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B2B" w:rsidRPr="00781B2B" w:rsidRDefault="00781B2B" w:rsidP="00781B2B">
      <w:pPr>
        <w:pStyle w:val="80"/>
        <w:rPr>
          <w:sz w:val="36"/>
          <w:szCs w:val="36"/>
        </w:rPr>
      </w:pPr>
    </w:p>
    <w:p w:rsidR="00267D71" w:rsidRDefault="0017430B">
      <w:pPr>
        <w:rPr>
          <w:sz w:val="2"/>
          <w:szCs w:val="2"/>
        </w:rPr>
        <w:sectPr w:rsidR="00267D71" w:rsidSect="00781B2B">
          <w:pgSz w:w="11906" w:h="16838"/>
          <w:pgMar w:top="0" w:right="991" w:bottom="0" w:left="1560" w:header="0" w:footer="3" w:gutter="0"/>
          <w:cols w:space="720"/>
          <w:noEndnote/>
          <w:docGrid w:linePitch="360"/>
        </w:sectPr>
      </w:pPr>
      <w:bookmarkStart w:id="0" w:name="_GoBack"/>
      <w:r w:rsidRPr="0017430B">
        <w:rPr>
          <w:rStyle w:val="81"/>
          <w:rFonts w:eastAsia="Courier New"/>
          <w:b w:val="0"/>
          <w:bCs w:val="0"/>
          <w:noProof/>
          <w:sz w:val="36"/>
          <w:szCs w:val="36"/>
          <w:lang w:bidi="ar-SA"/>
        </w:rPr>
        <w:drawing>
          <wp:inline distT="0" distB="0" distL="0" distR="0" wp14:anchorId="4811C360" wp14:editId="6C810C4B">
            <wp:extent cx="5940425" cy="9277350"/>
            <wp:effectExtent l="0" t="0" r="3175" b="0"/>
            <wp:docPr id="1" name="Рисунок 1" descr="C:\Users\Irina\Desktop\Новые документы ДОУ - ПОЛОЖЕНИЯ\14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Новые документы ДОУ - ПОЛОЖЕНИЯ\1407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81B2B" w:rsidRDefault="00D80DD9" w:rsidP="00781B2B">
      <w:r>
        <w:lastRenderedPageBreak/>
        <w:t xml:space="preserve"> </w:t>
      </w:r>
    </w:p>
    <w:p w:rsidR="00267D71" w:rsidRPr="00DC39DA" w:rsidRDefault="00D80DD9" w:rsidP="00DC39DA">
      <w:pPr>
        <w:spacing w:line="360" w:lineRule="auto"/>
        <w:ind w:firstLine="708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Положение о комиссии по соблюдению требований к служебному поведению сотрудников и урегулированию конфликта интересов (далее - Положение) разработано в соответствии с Федеральным законом об образовании, Федеральным законом от 25 декабря 2008 года № 273-ФЗ «О противодействии коррупции», Федеральным законом от 3 декабря 2012 г. N 230-ФЗ "О контроле за соответствием расходов лиц, замещающих государственные должности, и иных лиц их доходам", Распоряжением комитета по вопросам законности правопорядка и безопасности от 16.11.2010 № 255-Р (в ред. распоряжений от 17.12.2010 № 289- р, от 14.01.2013 № 6-р) и определяет порядок формирования и деятельности комиссии по соблюдению требований к служебному поведению сотрудников и урегулированию конфликта интересов (далее - Комиссии) по соблюдению требований к служебному поведению сотрудников МАДОУ «Детский сад №35» (далее - ДОУ) и урегулированию конфликта интересов.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</w:t>
      </w:r>
      <w:r w:rsidR="00781B2B" w:rsidRPr="00DC39DA">
        <w:rPr>
          <w:rFonts w:ascii="Times New Roman" w:hAnsi="Times New Roman" w:cs="Times New Roman"/>
        </w:rPr>
        <w:tab/>
      </w:r>
      <w:r w:rsidRPr="00DC39DA">
        <w:rPr>
          <w:rFonts w:ascii="Times New Roman" w:hAnsi="Times New Roman" w:cs="Times New Roman"/>
        </w:rPr>
        <w:t>В своей деятельности Комиссия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иными нормативными правовыми актами.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</w:t>
      </w:r>
      <w:r w:rsidR="00781B2B" w:rsidRPr="00DC39DA">
        <w:rPr>
          <w:rFonts w:ascii="Times New Roman" w:hAnsi="Times New Roman" w:cs="Times New Roman"/>
        </w:rPr>
        <w:tab/>
      </w:r>
      <w:r w:rsidRPr="00DC39DA">
        <w:rPr>
          <w:rFonts w:ascii="Times New Roman" w:hAnsi="Times New Roman" w:cs="Times New Roman"/>
        </w:rPr>
        <w:t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сотрудников ДОУ.</w:t>
      </w:r>
    </w:p>
    <w:p w:rsidR="00267D71" w:rsidRPr="00DC39DA" w:rsidRDefault="00D80DD9" w:rsidP="00DC39DA">
      <w:pPr>
        <w:spacing w:line="360" w:lineRule="auto"/>
        <w:ind w:firstLine="708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Сообщения о преступлениях и административных правонарушениях, а также анонимные обращения Комиссия не рассматривает. Также Комиссия не проводит проверки по фактам нарушения служебной дисциплины.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</w:t>
      </w:r>
      <w:r w:rsidR="00781B2B" w:rsidRPr="00DC39DA">
        <w:rPr>
          <w:rFonts w:ascii="Times New Roman" w:hAnsi="Times New Roman" w:cs="Times New Roman"/>
        </w:rPr>
        <w:tab/>
      </w:r>
      <w:r w:rsidRPr="00DC39DA">
        <w:rPr>
          <w:rFonts w:ascii="Times New Roman" w:hAnsi="Times New Roman" w:cs="Times New Roman"/>
        </w:rPr>
        <w:t>Основной задачей комиссии является содействие руководству ДОУ: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а) в обеспечении соблюдения сотрудниками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законами;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б) в осуществлении в ДОУ мер по предупреждению коррупции.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</w:t>
      </w:r>
      <w:r w:rsidR="00781B2B" w:rsidRPr="00DC39DA">
        <w:rPr>
          <w:rFonts w:ascii="Times New Roman" w:hAnsi="Times New Roman" w:cs="Times New Roman"/>
        </w:rPr>
        <w:tab/>
      </w:r>
      <w:r w:rsidRPr="00DC39DA">
        <w:rPr>
          <w:rFonts w:ascii="Times New Roman" w:hAnsi="Times New Roman" w:cs="Times New Roman"/>
        </w:rPr>
        <w:t>Комиссия состоит из трех человек: председателя Комиссии, членов Комиссии. В состав комиссии могут входить как представители трудового коллектива, так и представители воспитанников - родителей (законных представителей) воспитанников. Все члены комиссии при принятии решений обладают равными правами.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</w:t>
      </w:r>
      <w:r w:rsidR="00781B2B" w:rsidRPr="00DC39DA">
        <w:rPr>
          <w:rFonts w:ascii="Times New Roman" w:hAnsi="Times New Roman" w:cs="Times New Roman"/>
        </w:rPr>
        <w:tab/>
      </w:r>
      <w:r w:rsidRPr="00DC39DA">
        <w:rPr>
          <w:rFonts w:ascii="Times New Roman" w:hAnsi="Times New Roman" w:cs="Times New Roman"/>
        </w:rPr>
        <w:t xml:space="preserve"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</w:t>
      </w:r>
      <w:r w:rsidRPr="00DC39DA">
        <w:rPr>
          <w:rFonts w:ascii="Times New Roman" w:hAnsi="Times New Roman" w:cs="Times New Roman"/>
        </w:rPr>
        <w:lastRenderedPageBreak/>
        <w:t>решения.</w:t>
      </w:r>
    </w:p>
    <w:p w:rsidR="00267D71" w:rsidRPr="00DC39DA" w:rsidRDefault="00D80DD9" w:rsidP="00DC39DA">
      <w:pPr>
        <w:spacing w:line="360" w:lineRule="auto"/>
        <w:ind w:firstLine="708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Состав Комиссии формируется полностью руководителем ДОУ из числа наиболее компетентных и пользующихся авторитетом работников, закрепляется приказом руководителя ДОУ.</w:t>
      </w:r>
    </w:p>
    <w:p w:rsidR="00267D71" w:rsidRPr="00DC39DA" w:rsidRDefault="00D80DD9" w:rsidP="00DC39DA">
      <w:pPr>
        <w:spacing w:line="360" w:lineRule="auto"/>
        <w:ind w:firstLine="708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Срок полномочий Комиссии составляет три года.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Члены Комиссии осуществляют свою деятельность на безвозмездной основе. Досрочное прекращение полномочий члена Комиссии осуществляется: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на основании личного заявления члена Комиссии об исключении из его состава;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-по требованию не менее 2/3 членов Комиссии, выраженному в письменной форме;</w:t>
      </w:r>
    </w:p>
    <w:p w:rsidR="00267D71" w:rsidRPr="00DC39DA" w:rsidRDefault="00D80DD9" w:rsidP="00DC39DA">
      <w:pPr>
        <w:spacing w:line="360" w:lineRule="auto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при увольнении работника - члена Комиссии.</w:t>
      </w:r>
    </w:p>
    <w:p w:rsidR="00267D71" w:rsidRPr="00DC39DA" w:rsidRDefault="00D80DD9" w:rsidP="00DC39DA">
      <w:pPr>
        <w:spacing w:line="360" w:lineRule="auto"/>
        <w:ind w:firstLine="708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>В случае досрочного прекращения полномочий члена Комиссии в ее состав назначается новый представитель от соответствующей категории участников образовательного процесса.</w:t>
      </w:r>
    </w:p>
    <w:p w:rsidR="00DC39DA" w:rsidRPr="00DC39DA" w:rsidRDefault="00D80DD9" w:rsidP="00DC39DA">
      <w:pPr>
        <w:spacing w:line="360" w:lineRule="auto"/>
        <w:ind w:firstLine="708"/>
        <w:rPr>
          <w:rFonts w:ascii="Times New Roman" w:hAnsi="Times New Roman" w:cs="Times New Roman"/>
        </w:rPr>
      </w:pPr>
      <w:r w:rsidRPr="00DC39DA">
        <w:rPr>
          <w:rFonts w:ascii="Times New Roman" w:hAnsi="Times New Roman" w:cs="Times New Roman"/>
        </w:rPr>
        <w:t xml:space="preserve"> В заседаниях Комиссии с правом совещательного голоса участвуют: другие сотрудники; специалисты, которые могут дать пояснения по вопросам, рассматриваемым Комиссией; должностные лица других государственных органов,</w:t>
      </w:r>
      <w:r w:rsidR="00DC39DA" w:rsidRPr="00DC39DA">
        <w:rPr>
          <w:rFonts w:ascii="Times New Roman" w:hAnsi="Times New Roman" w:cs="Times New Roman"/>
        </w:rPr>
        <w:t>представители заинтересованных организаций; представитель сотрудника,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сотрудника, в отношении которого Комиссией рассматривается этот вопрос, или любого члена Комиссии.</w:t>
      </w:r>
    </w:p>
    <w:p w:rsidR="00267D71" w:rsidRDefault="00267D71" w:rsidP="00DC39DA">
      <w:pPr>
        <w:spacing w:line="360" w:lineRule="auto"/>
        <w:rPr>
          <w:rFonts w:ascii="Times New Roman" w:hAnsi="Times New Roman" w:cs="Times New Roman"/>
        </w:rPr>
      </w:pPr>
    </w:p>
    <w:p w:rsidR="00DC39DA" w:rsidRPr="00DC39DA" w:rsidRDefault="00DC39DA" w:rsidP="00DC39DA">
      <w:pPr>
        <w:pStyle w:val="4"/>
        <w:numPr>
          <w:ilvl w:val="0"/>
          <w:numId w:val="1"/>
        </w:numPr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>Заседание Комиссии считается правомочным, если на нем присутствуют не менее двух третей от общего числа членов Комиссии.</w:t>
      </w:r>
    </w:p>
    <w:p w:rsidR="00DC39DA" w:rsidRPr="00DC39DA" w:rsidRDefault="00DC39DA" w:rsidP="00DC39DA">
      <w:pPr>
        <w:pStyle w:val="4"/>
        <w:numPr>
          <w:ilvl w:val="0"/>
          <w:numId w:val="1"/>
        </w:numPr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 xml:space="preserve">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DC39DA" w:rsidRPr="00DC39DA" w:rsidRDefault="00DC39DA" w:rsidP="00DC39DA">
      <w:pPr>
        <w:pStyle w:val="4"/>
        <w:numPr>
          <w:ilvl w:val="0"/>
          <w:numId w:val="1"/>
        </w:numPr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 xml:space="preserve"> Основанием для проведения заседания Комиссии является представление руководителя ДОУ или любого члена Комиссии, касающееся обеспечения соблюдения работником ДОУ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DC39DA" w:rsidRPr="00DC39DA" w:rsidRDefault="00DC39DA" w:rsidP="00DC39DA">
      <w:pPr>
        <w:spacing w:line="360" w:lineRule="auto"/>
        <w:rPr>
          <w:rFonts w:ascii="Times New Roman" w:hAnsi="Times New Roman" w:cs="Times New Roman"/>
        </w:rPr>
        <w:sectPr w:rsidR="00DC39DA" w:rsidRPr="00DC39DA" w:rsidSect="00DC39DA">
          <w:pgSz w:w="11906" w:h="16838"/>
          <w:pgMar w:top="1276" w:right="849" w:bottom="1276" w:left="1134" w:header="0" w:footer="3" w:gutter="0"/>
          <w:cols w:space="720"/>
          <w:noEndnote/>
          <w:docGrid w:linePitch="360"/>
        </w:sectPr>
      </w:pP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numPr>
          <w:ilvl w:val="0"/>
          <w:numId w:val="1"/>
        </w:numPr>
        <w:spacing w:line="360" w:lineRule="auto"/>
        <w:ind w:left="20" w:right="220"/>
        <w:jc w:val="both"/>
        <w:rPr>
          <w:sz w:val="24"/>
          <w:szCs w:val="24"/>
        </w:rPr>
      </w:pPr>
      <w:r w:rsidRPr="00DC39DA">
        <w:rPr>
          <w:sz w:val="24"/>
          <w:szCs w:val="24"/>
        </w:rPr>
        <w:lastRenderedPageBreak/>
        <w:t>Председатель Комиссии при поступлении к нему информации, содержащей основания для проведения заседания Комиссии:</w:t>
      </w: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>б) организует ознакомление сотрудника,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ДОУ, и с результатами ее проверки;</w:t>
      </w: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>в) рассматривает ходатайства о приглашении на заседание Комиссии лиц, указанных в пункте 7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numPr>
          <w:ilvl w:val="0"/>
          <w:numId w:val="1"/>
        </w:numPr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 xml:space="preserve"> Заседание Комиссии проводится в присутствии сотрудника,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сотрудника о рассмотрении указанного вопроса без его участия заседание Комиссии проводится в его отсутствие. В случае неявки сотрудника или его представителя на заседание Комиссии при отсутствии письменной просьбы сотрудника о рассмотрении указанного вопроса без его участия рассмотрение вопроса откладывается. В случае вторичной неявки сотрудника или его представителя без уважительных причин Комиссия может принять решение о рассмотрении указанного вопроса в отсутствие сотрудника.</w:t>
      </w:r>
    </w:p>
    <w:p w:rsidR="00267D71" w:rsidRPr="00DC39DA" w:rsidRDefault="00D80DD9" w:rsidP="002077F7">
      <w:pPr>
        <w:pStyle w:val="4"/>
        <w:framePr w:w="9504" w:h="14349" w:hRule="exact" w:wrap="around" w:vAnchor="page" w:hAnchor="page" w:x="1214" w:y="1244"/>
        <w:numPr>
          <w:ilvl w:val="0"/>
          <w:numId w:val="1"/>
        </w:numPr>
        <w:spacing w:line="360" w:lineRule="auto"/>
        <w:ind w:left="20" w:right="220"/>
        <w:jc w:val="both"/>
        <w:rPr>
          <w:sz w:val="24"/>
          <w:szCs w:val="24"/>
        </w:rPr>
      </w:pPr>
      <w:r w:rsidRPr="00DC39DA">
        <w:rPr>
          <w:sz w:val="24"/>
          <w:szCs w:val="24"/>
        </w:rPr>
        <w:t xml:space="preserve"> На заседании Комиссии заслушиваются пояснения сотрудника (с его согласия) и иных лиц, рассматриваются материалы по существу предъявляемых сотруднику претензий,</w:t>
      </w:r>
      <w:r w:rsidR="00DC39DA" w:rsidRPr="00DC39DA">
        <w:rPr>
          <w:sz w:val="24"/>
          <w:szCs w:val="24"/>
        </w:rPr>
        <w:t xml:space="preserve"> </w:t>
      </w:r>
      <w:r w:rsidRPr="00DC39DA">
        <w:rPr>
          <w:sz w:val="24"/>
          <w:szCs w:val="24"/>
        </w:rPr>
        <w:t>а также дополнительные материалы.</w:t>
      </w: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numPr>
          <w:ilvl w:val="0"/>
          <w:numId w:val="1"/>
        </w:numPr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 xml:space="preserve">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numPr>
          <w:ilvl w:val="0"/>
          <w:numId w:val="1"/>
        </w:numPr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 xml:space="preserve"> По итогам рассмотрения вопроса, указанного в пункте 10 Положения, Комиссия принимает одно из следующих решений:</w:t>
      </w:r>
    </w:p>
    <w:p w:rsidR="00267D71" w:rsidRPr="00DC39DA" w:rsidRDefault="00D80DD9" w:rsidP="00DC39DA">
      <w:pPr>
        <w:pStyle w:val="4"/>
        <w:framePr w:w="9504" w:h="14349" w:hRule="exact" w:wrap="around" w:vAnchor="page" w:hAnchor="page" w:x="1214" w:y="1244"/>
        <w:tabs>
          <w:tab w:val="left" w:pos="338"/>
        </w:tabs>
        <w:spacing w:line="360" w:lineRule="auto"/>
        <w:ind w:left="20" w:right="580"/>
        <w:rPr>
          <w:sz w:val="24"/>
          <w:szCs w:val="24"/>
        </w:rPr>
      </w:pPr>
      <w:r w:rsidRPr="00DC39DA">
        <w:rPr>
          <w:sz w:val="24"/>
          <w:szCs w:val="24"/>
        </w:rPr>
        <w:t>а)</w:t>
      </w:r>
      <w:r w:rsidRPr="00DC39DA">
        <w:rPr>
          <w:sz w:val="24"/>
          <w:szCs w:val="24"/>
        </w:rPr>
        <w:tab/>
        <w:t>установить, что сотрудник соблюдал требования к служебному поведению и (или) требования об урегулировании конфликта интересов;</w:t>
      </w:r>
    </w:p>
    <w:p w:rsidR="00267D71" w:rsidRPr="00DC39DA" w:rsidRDefault="00267D71" w:rsidP="00DC39DA">
      <w:pPr>
        <w:spacing w:line="360" w:lineRule="auto"/>
        <w:rPr>
          <w:rFonts w:ascii="Times New Roman" w:hAnsi="Times New Roman" w:cs="Times New Roman"/>
        </w:rPr>
        <w:sectPr w:rsidR="00267D71" w:rsidRPr="00DC39DA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lastRenderedPageBreak/>
        <w:t>б установить, что сотрудник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указать сотруднику на недопустимость нарушения требований к служебному поведению и (или) требований об урегулировании конфликта интересов либо применить к сотруднику конкретную меру ответственности.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 xml:space="preserve"> Решения Комиссии оформляются протоколами, которые подписывают члены Комиссии, принимавшие участие в заседании.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/>
        <w:rPr>
          <w:sz w:val="24"/>
          <w:szCs w:val="24"/>
        </w:rPr>
      </w:pPr>
      <w:r w:rsidRPr="00DC39DA">
        <w:rPr>
          <w:sz w:val="24"/>
          <w:szCs w:val="24"/>
        </w:rPr>
        <w:t xml:space="preserve"> В протоколе заседания Комиссии указываются: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>а) дата заседания Комиссии, фамилии, имена, отчества членов Комиссии, присутствующих на заседании;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 должности сотрудника,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>в) предъявляемые к сотруднику претензии и материалы, на которых они основываются;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>г) содержание пояснений сотрудника и других лиц и краткое изложение их выступлений;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>е) источник информации, содержащей основания для проведения заседании Комиссии, дата поступления информации;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/>
        <w:rPr>
          <w:sz w:val="24"/>
          <w:szCs w:val="24"/>
        </w:rPr>
      </w:pPr>
      <w:r w:rsidRPr="00DC39DA">
        <w:rPr>
          <w:sz w:val="24"/>
          <w:szCs w:val="24"/>
        </w:rPr>
        <w:t>ж) другие сведения;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/>
        <w:rPr>
          <w:sz w:val="24"/>
          <w:szCs w:val="24"/>
        </w:rPr>
      </w:pPr>
      <w:r w:rsidRPr="00DC39DA">
        <w:rPr>
          <w:sz w:val="24"/>
          <w:szCs w:val="24"/>
        </w:rPr>
        <w:t>з) результаты голосования;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/>
        <w:rPr>
          <w:sz w:val="24"/>
          <w:szCs w:val="24"/>
        </w:rPr>
      </w:pPr>
      <w:r w:rsidRPr="00DC39DA">
        <w:rPr>
          <w:sz w:val="24"/>
          <w:szCs w:val="24"/>
        </w:rPr>
        <w:t>и) решение и обоснование его принятия.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 xml:space="preserve">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сотрудник.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 xml:space="preserve"> Копии протокола заседания Комиссии в 3-дневный срок со дня заседания полностью или в виде выписок из него направляются сотруднику, а также по решению Комиссии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spacing w:line="360" w:lineRule="auto"/>
        <w:ind w:left="20"/>
        <w:rPr>
          <w:sz w:val="24"/>
          <w:szCs w:val="24"/>
        </w:rPr>
      </w:pPr>
      <w:r w:rsidRPr="00DC39DA">
        <w:rPr>
          <w:sz w:val="24"/>
          <w:szCs w:val="24"/>
        </w:rPr>
        <w:t>- иным заинтересованным лицам.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 xml:space="preserve"> Руководитель обязан рассмотреть протокол заседания Комиссии и в праве учесть в пределах компетенции, содержащиеся в нем рекомендации, при принятии решения о применении к сотруднику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в письменной форме уведомляет Комиссию в месячный срок со дня поступления к нему протокола заседания Комиссии.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 xml:space="preserve"> В случае установления Комиссией признака дисциплинарного проступка в действиях (бездействии) сотрудника, информация об этом представляется руководителю для решения вопроса о применении к сотруднику мер ответственности, предусмотренных нормативными правовыми актами Российской Федерации.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 xml:space="preserve"> В случае установления Комиссией факта совершения сотрудником действия (факта бездействия), содержащего признаки административного правонарушения, председатель Комиссии обязан направить информацию о совершении указанного действия (бездействии) и подтверждающие такой факт документы должностному лицу, уполномоченному рассматривать дела об административных правонарушениях, в 3-дневный срок, а при необходимости - немедленно.</w:t>
      </w:r>
    </w:p>
    <w:p w:rsidR="00267D71" w:rsidRPr="00DC39DA" w:rsidRDefault="00D80DD9" w:rsidP="00DC39DA">
      <w:pPr>
        <w:pStyle w:val="4"/>
        <w:framePr w:w="9374" w:h="14354" w:hRule="exact" w:wrap="around" w:vAnchor="page" w:hAnchor="page" w:x="1279" w:y="1244"/>
        <w:numPr>
          <w:ilvl w:val="0"/>
          <w:numId w:val="1"/>
        </w:numPr>
        <w:spacing w:line="360" w:lineRule="auto"/>
        <w:ind w:left="20" w:right="240"/>
        <w:rPr>
          <w:sz w:val="24"/>
          <w:szCs w:val="24"/>
        </w:rPr>
      </w:pPr>
      <w:r w:rsidRPr="00DC39DA">
        <w:rPr>
          <w:sz w:val="24"/>
          <w:szCs w:val="24"/>
        </w:rPr>
        <w:t xml:space="preserve"> В случае установления Комиссией факта совершения сотрудником действия (факта бездействия), содержащего признаки состава преступления, председатель Комиссии обязан направить информацию о совершении указанного действия (бездействии) и</w:t>
      </w:r>
    </w:p>
    <w:p w:rsidR="00267D71" w:rsidRPr="00DC39DA" w:rsidRDefault="00267D71" w:rsidP="00DC39DA">
      <w:pPr>
        <w:spacing w:line="360" w:lineRule="auto"/>
        <w:rPr>
          <w:rFonts w:ascii="Times New Roman" w:hAnsi="Times New Roman" w:cs="Times New Roman"/>
        </w:rPr>
        <w:sectPr w:rsidR="00267D71" w:rsidRPr="00DC39DA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67D71" w:rsidRPr="00DC39DA" w:rsidRDefault="00D80DD9" w:rsidP="00DC39DA">
      <w:pPr>
        <w:pStyle w:val="4"/>
        <w:framePr w:w="9182" w:h="1663" w:hRule="exact" w:wrap="around" w:vAnchor="page" w:hAnchor="page" w:x="1375" w:y="1244"/>
        <w:spacing w:line="360" w:lineRule="auto"/>
        <w:ind w:right="460"/>
        <w:jc w:val="both"/>
        <w:rPr>
          <w:sz w:val="24"/>
          <w:szCs w:val="24"/>
        </w:rPr>
      </w:pPr>
      <w:r w:rsidRPr="00DC39DA">
        <w:rPr>
          <w:sz w:val="24"/>
          <w:szCs w:val="24"/>
        </w:rPr>
        <w:lastRenderedPageBreak/>
        <w:t>подтверждающие такой факт документы в органы предварительного следствия МВД России или в следственное подразделение Следственного комитета при прокуратуре Российской Федерации в 3-дневный срок, а при необходимости - немедленно.</w:t>
      </w:r>
    </w:p>
    <w:p w:rsidR="00267D71" w:rsidRPr="00DC39DA" w:rsidRDefault="00D80DD9" w:rsidP="00DC39DA">
      <w:pPr>
        <w:pStyle w:val="4"/>
        <w:framePr w:w="9182" w:h="1663" w:hRule="exact" w:wrap="around" w:vAnchor="page" w:hAnchor="page" w:x="1375" w:y="1244"/>
        <w:numPr>
          <w:ilvl w:val="0"/>
          <w:numId w:val="1"/>
        </w:numPr>
        <w:tabs>
          <w:tab w:val="left" w:pos="423"/>
        </w:tabs>
        <w:spacing w:line="360" w:lineRule="auto"/>
        <w:ind w:right="220"/>
        <w:rPr>
          <w:sz w:val="24"/>
          <w:szCs w:val="24"/>
        </w:rPr>
      </w:pPr>
      <w:r w:rsidRPr="00DC39DA">
        <w:rPr>
          <w:sz w:val="24"/>
          <w:szCs w:val="24"/>
        </w:rPr>
        <w:t>Копия протокола заседания Комиссии или выписка из него приобщается к личному делу сотрудника, в отношении которого рассмотрен вопрос о соблюдении требований к служебному поведению и (или) требований об урегулировании конфликта</w:t>
      </w:r>
    </w:p>
    <w:p w:rsidR="00267D71" w:rsidRPr="00DC39DA" w:rsidRDefault="00267D71" w:rsidP="00DC39DA">
      <w:pPr>
        <w:spacing w:line="360" w:lineRule="auto"/>
        <w:rPr>
          <w:rFonts w:ascii="Times New Roman" w:hAnsi="Times New Roman" w:cs="Times New Roman"/>
        </w:rPr>
      </w:pPr>
    </w:p>
    <w:sectPr w:rsidR="00267D71" w:rsidRPr="00DC39DA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608" w:rsidRDefault="00C17608">
      <w:r>
        <w:separator/>
      </w:r>
    </w:p>
  </w:endnote>
  <w:endnote w:type="continuationSeparator" w:id="0">
    <w:p w:rsidR="00C17608" w:rsidRDefault="00C1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608" w:rsidRDefault="00C17608"/>
  </w:footnote>
  <w:footnote w:type="continuationSeparator" w:id="0">
    <w:p w:rsidR="00C17608" w:rsidRDefault="00C1760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56574A"/>
    <w:multiLevelType w:val="multilevel"/>
    <w:tmpl w:val="ED7C67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032E65"/>
    <w:multiLevelType w:val="multilevel"/>
    <w:tmpl w:val="08D2A5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267D71"/>
    <w:rsid w:val="0017430B"/>
    <w:rsid w:val="00267D71"/>
    <w:rsid w:val="002B5120"/>
    <w:rsid w:val="00316AF2"/>
    <w:rsid w:val="00397B05"/>
    <w:rsid w:val="003E09FB"/>
    <w:rsid w:val="00781B2B"/>
    <w:rsid w:val="007D056D"/>
    <w:rsid w:val="007E17EC"/>
    <w:rsid w:val="00AA0963"/>
    <w:rsid w:val="00C17608"/>
    <w:rsid w:val="00D80DD9"/>
    <w:rsid w:val="00DC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D2228F-9A8A-4D53-80D1-A8CF9D15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781B2B"/>
    <w:pPr>
      <w:keepNext/>
      <w:widowControl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-1pt">
    <w:name w:val="Основной текст + Полужирный;Курсив;Интервал -1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-1pt0">
    <w:name w:val="Основной текст + Полужирный;Курсив;Интервал -1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30"/>
      <w:szCs w:val="30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2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455pt0pt">
    <w:name w:val="Основной текст (4) + 5;5 pt;Интервал 0 pt"/>
    <w:basedOn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42">
    <w:name w:val="Основной текст (4)"/>
    <w:basedOn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3">
    <w:name w:val="Основной текст (4)"/>
    <w:basedOn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pacing w:val="19"/>
      <w:sz w:val="26"/>
      <w:szCs w:val="26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9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0pt">
    <w:name w:val="Основной текст (5) + Не полужирный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9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14pt0pt">
    <w:name w:val="Основной текст (5) + 14 pt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3"/>
      <w:sz w:val="20"/>
      <w:szCs w:val="20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3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21"/>
      <w:szCs w:val="21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-4"/>
      <w:sz w:val="10"/>
      <w:szCs w:val="10"/>
      <w:u w:val="none"/>
    </w:rPr>
  </w:style>
  <w:style w:type="character" w:customStyle="1" w:styleId="22">
    <w:name w:val="Основной текст (2)"/>
    <w:basedOn w:val="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9"/>
      <w:szCs w:val="19"/>
      <w:u w:val="none"/>
    </w:rPr>
  </w:style>
  <w:style w:type="character" w:customStyle="1" w:styleId="3-1pt">
    <w:name w:val="Основной текст (3) + Интервал -1 pt"/>
    <w:basedOn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2">
    <w:name w:val="Основной текст (3)"/>
    <w:basedOn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3">
    <w:name w:val="Основной текст (3)"/>
    <w:basedOn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CordiaUPC22pt0pt">
    <w:name w:val="Основной текст + CordiaUPC;22 pt;Полужирный;Интервал 0 pt"/>
    <w:basedOn w:val="a4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paragraph" w:customStyle="1" w:styleId="4">
    <w:name w:val="Основной текст4"/>
    <w:basedOn w:val="a"/>
    <w:link w:val="a4"/>
    <w:pPr>
      <w:spacing w:line="259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80">
    <w:name w:val="Основной текст (8)"/>
    <w:basedOn w:val="a"/>
    <w:link w:val="8"/>
    <w:pPr>
      <w:spacing w:line="403" w:lineRule="exact"/>
      <w:jc w:val="center"/>
    </w:pPr>
    <w:rPr>
      <w:rFonts w:ascii="Times New Roman" w:eastAsia="Times New Roman" w:hAnsi="Times New Roman" w:cs="Times New Roman"/>
      <w:b/>
      <w:bCs/>
      <w:spacing w:val="9"/>
      <w:sz w:val="30"/>
      <w:szCs w:val="30"/>
    </w:rPr>
  </w:style>
  <w:style w:type="paragraph" w:customStyle="1" w:styleId="41">
    <w:name w:val="Основной текст (4)"/>
    <w:basedOn w:val="a"/>
    <w:link w:val="40"/>
    <w:pPr>
      <w:spacing w:line="130" w:lineRule="exact"/>
      <w:jc w:val="both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50">
    <w:name w:val="Основной текст (5)"/>
    <w:basedOn w:val="a"/>
    <w:link w:val="5"/>
    <w:pPr>
      <w:spacing w:after="180" w:line="307" w:lineRule="exact"/>
      <w:jc w:val="both"/>
    </w:pPr>
    <w:rPr>
      <w:rFonts w:ascii="Times New Roman" w:eastAsia="Times New Roman" w:hAnsi="Times New Roman" w:cs="Times New Roman"/>
      <w:b/>
      <w:bCs/>
      <w:i/>
      <w:iCs/>
      <w:spacing w:val="19"/>
      <w:sz w:val="26"/>
      <w:szCs w:val="26"/>
    </w:rPr>
  </w:style>
  <w:style w:type="paragraph" w:customStyle="1" w:styleId="60">
    <w:name w:val="Основной текст (6)"/>
    <w:basedOn w:val="a"/>
    <w:link w:val="6"/>
    <w:pPr>
      <w:spacing w:before="180" w:line="0" w:lineRule="atLeast"/>
      <w:jc w:val="right"/>
    </w:pPr>
    <w:rPr>
      <w:rFonts w:ascii="Times New Roman" w:eastAsia="Times New Roman" w:hAnsi="Times New Roman" w:cs="Times New Roman"/>
      <w:i/>
      <w:iCs/>
      <w:spacing w:val="43"/>
      <w:sz w:val="20"/>
      <w:szCs w:val="20"/>
    </w:rPr>
  </w:style>
  <w:style w:type="paragraph" w:customStyle="1" w:styleId="70">
    <w:name w:val="Основной текст (7)"/>
    <w:basedOn w:val="a"/>
    <w:link w:val="7"/>
    <w:pPr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30"/>
      <w:sz w:val="21"/>
      <w:szCs w:val="21"/>
    </w:rPr>
  </w:style>
  <w:style w:type="paragraph" w:customStyle="1" w:styleId="21">
    <w:name w:val="Основной текст (2)"/>
    <w:basedOn w:val="a"/>
    <w:link w:val="20"/>
    <w:pPr>
      <w:spacing w:line="0" w:lineRule="atLeast"/>
      <w:jc w:val="both"/>
    </w:pPr>
    <w:rPr>
      <w:rFonts w:ascii="Century Schoolbook" w:eastAsia="Century Schoolbook" w:hAnsi="Century Schoolbook" w:cs="Century Schoolbook"/>
      <w:spacing w:val="-4"/>
      <w:sz w:val="10"/>
      <w:szCs w:val="10"/>
    </w:rPr>
  </w:style>
  <w:style w:type="paragraph" w:customStyle="1" w:styleId="31">
    <w:name w:val="Основной текст (3)"/>
    <w:basedOn w:val="a"/>
    <w:link w:val="30"/>
    <w:pPr>
      <w:spacing w:line="259" w:lineRule="exact"/>
      <w:jc w:val="both"/>
    </w:pPr>
    <w:rPr>
      <w:rFonts w:ascii="Times New Roman" w:eastAsia="Times New Roman" w:hAnsi="Times New Roman" w:cs="Times New Roman"/>
      <w:b/>
      <w:bCs/>
      <w:spacing w:val="8"/>
      <w:sz w:val="19"/>
      <w:szCs w:val="19"/>
    </w:rPr>
  </w:style>
  <w:style w:type="paragraph" w:styleId="a5">
    <w:name w:val="Title"/>
    <w:basedOn w:val="a"/>
    <w:link w:val="a6"/>
    <w:qFormat/>
    <w:rsid w:val="00781B2B"/>
    <w:pPr>
      <w:widowControl/>
      <w:jc w:val="center"/>
    </w:pPr>
    <w:rPr>
      <w:rFonts w:ascii="Arial Black" w:eastAsia="Times New Roman" w:hAnsi="Arial Black" w:cs="Times New Roman"/>
      <w:color w:val="auto"/>
      <w:sz w:val="28"/>
      <w:lang w:bidi="ar-SA"/>
    </w:rPr>
  </w:style>
  <w:style w:type="character" w:customStyle="1" w:styleId="a6">
    <w:name w:val="Название Знак"/>
    <w:basedOn w:val="a0"/>
    <w:link w:val="a5"/>
    <w:rsid w:val="00781B2B"/>
    <w:rPr>
      <w:rFonts w:ascii="Arial Black" w:eastAsia="Times New Roman" w:hAnsi="Arial Black" w:cs="Times New Roman"/>
      <w:sz w:val="28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781B2B"/>
    <w:rPr>
      <w:rFonts w:ascii="Times New Roman" w:eastAsia="Times New Roman" w:hAnsi="Times New Roman" w:cs="Times New Roman"/>
      <w:sz w:val="28"/>
      <w:szCs w:val="28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7D056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D056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BC8D8-D37C-4B55-B031-07907AA0E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1574</Words>
  <Characters>8977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Irina</cp:lastModifiedBy>
  <cp:revision>9</cp:revision>
  <cp:lastPrinted>2017-06-02T14:15:00Z</cp:lastPrinted>
  <dcterms:created xsi:type="dcterms:W3CDTF">2017-05-17T20:20:00Z</dcterms:created>
  <dcterms:modified xsi:type="dcterms:W3CDTF">2017-06-21T07:11:00Z</dcterms:modified>
</cp:coreProperties>
</file>