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54" w:rsidRDefault="00923E54">
      <w:pPr>
        <w:rPr>
          <w:sz w:val="36"/>
          <w:szCs w:val="36"/>
        </w:rPr>
      </w:pPr>
      <w:bookmarkStart w:id="0" w:name="_GoBack"/>
      <w:bookmarkEnd w:id="0"/>
    </w:p>
    <w:p w:rsidR="000E4DF7" w:rsidRDefault="000E4DF7">
      <w:pPr>
        <w:rPr>
          <w:sz w:val="36"/>
          <w:szCs w:val="36"/>
        </w:rPr>
      </w:pPr>
    </w:p>
    <w:p w:rsidR="000E4DF7" w:rsidRDefault="00837198">
      <w:pPr>
        <w:rPr>
          <w:sz w:val="36"/>
          <w:szCs w:val="36"/>
        </w:rPr>
      </w:pPr>
      <w:r w:rsidRPr="00837198">
        <w:rPr>
          <w:rFonts w:ascii="Arial Black" w:hAnsi="Arial Black"/>
          <w:b/>
          <w:bCs/>
          <w:noProof/>
          <w:color w:val="auto"/>
          <w:lang w:bidi="ar-SA"/>
        </w:rPr>
        <w:drawing>
          <wp:inline distT="0" distB="0" distL="0" distR="0" wp14:anchorId="378D6796" wp14:editId="46CBC314">
            <wp:extent cx="5895975" cy="8677275"/>
            <wp:effectExtent l="0" t="0" r="9525" b="9525"/>
            <wp:docPr id="1" name="Рисунок 1" descr="C:\Users\Irina\Desktop\Новые документы ДОУ - ПОЛОЖЕНИЯ\14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ые документы ДОУ - ПОЛОЖЕНИЯ\1438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87" cy="868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DF7" w:rsidRPr="000E4DF7" w:rsidRDefault="000E4DF7" w:rsidP="000E4DF7">
      <w:pPr>
        <w:pStyle w:val="33"/>
        <w:framePr w:w="9653" w:h="14281" w:hRule="exact" w:wrap="around" w:vAnchor="page" w:hAnchor="page" w:x="1216" w:y="976"/>
        <w:numPr>
          <w:ilvl w:val="0"/>
          <w:numId w:val="4"/>
        </w:numPr>
        <w:tabs>
          <w:tab w:val="left" w:pos="4266"/>
        </w:tabs>
        <w:spacing w:after="0" w:line="200" w:lineRule="exact"/>
        <w:ind w:left="3940"/>
        <w:jc w:val="left"/>
        <w:rPr>
          <w:sz w:val="22"/>
          <w:szCs w:val="22"/>
        </w:rPr>
      </w:pPr>
      <w:bookmarkStart w:id="1" w:name="bookmark2"/>
      <w:r w:rsidRPr="000E4DF7">
        <w:rPr>
          <w:sz w:val="22"/>
          <w:szCs w:val="22"/>
        </w:rPr>
        <w:lastRenderedPageBreak/>
        <w:t>Общие положения</w:t>
      </w:r>
      <w:bookmarkEnd w:id="1"/>
    </w:p>
    <w:p w:rsid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/>
        <w:rPr>
          <w:sz w:val="22"/>
          <w:szCs w:val="22"/>
        </w:rPr>
      </w:pP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numPr>
          <w:ilvl w:val="1"/>
          <w:numId w:val="1"/>
        </w:numPr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Настоящее Положение разработано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1155), Уставом МАДОУ «Детский сад №35»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numPr>
          <w:ilvl w:val="1"/>
          <w:numId w:val="1"/>
        </w:numPr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 xml:space="preserve"> Настоящее Положение вводится в целях организации новых форм работы с родителями (законными представителями) воспитанников, вовлечения их в единое пространство детского развития.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numPr>
          <w:ilvl w:val="1"/>
          <w:numId w:val="1"/>
        </w:numPr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 xml:space="preserve"> Настоящее Положение определяет концептуальные основы взаимодействия педагогов и родителей,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воспитанников.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numPr>
          <w:ilvl w:val="1"/>
          <w:numId w:val="1"/>
        </w:numPr>
        <w:spacing w:before="0" w:after="34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 xml:space="preserve"> В основе взаимодействия учреждения и семьи лежат сотрудничество, инициатором которого выступают педагоги учреждения.</w:t>
      </w:r>
    </w:p>
    <w:p w:rsidR="000E4DF7" w:rsidRPr="000E4DF7" w:rsidRDefault="000E4DF7" w:rsidP="000E4DF7">
      <w:pPr>
        <w:pStyle w:val="33"/>
        <w:framePr w:w="9653" w:h="14281" w:hRule="exact" w:wrap="around" w:vAnchor="page" w:hAnchor="page" w:x="1216" w:y="976"/>
        <w:numPr>
          <w:ilvl w:val="0"/>
          <w:numId w:val="1"/>
        </w:numPr>
        <w:tabs>
          <w:tab w:val="left" w:pos="2863"/>
        </w:tabs>
        <w:spacing w:after="334" w:line="200" w:lineRule="exact"/>
        <w:ind w:left="2560"/>
        <w:rPr>
          <w:sz w:val="22"/>
          <w:szCs w:val="22"/>
        </w:rPr>
      </w:pPr>
      <w:bookmarkStart w:id="2" w:name="bookmark3"/>
      <w:r w:rsidRPr="000E4DF7">
        <w:rPr>
          <w:sz w:val="22"/>
          <w:szCs w:val="22"/>
        </w:rPr>
        <w:t>Основные направления, цели и задачи работы</w:t>
      </w:r>
      <w:bookmarkEnd w:id="2"/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numPr>
          <w:ilvl w:val="1"/>
          <w:numId w:val="1"/>
        </w:numPr>
        <w:spacing w:before="0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 xml:space="preserve"> Основные направления работы: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работа с работниками учреждения по организации взаимодействия с семьей, ознакомление педагогов с системой новых форм работы с родителями;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повышение педагогической культуры родителей и формирование традиций семейной культуры;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изучение опыта семьи с целью выяснения ее возможностей в области формирования ценностных ориентиров;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вовлечение родителей в деятельность учреждения, совместная работа по обмену опытом.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numPr>
          <w:ilvl w:val="1"/>
          <w:numId w:val="1"/>
        </w:numPr>
        <w:spacing w:before="0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 xml:space="preserve"> Цели взаимодействия: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сплочение родителей и педагогов учреждения;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формирование единых ориентиров у детей дошкольного возраста.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2.3.Основные задачи работы: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установление партнерских отношений с семьей каждого воспитанника;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создание атмосферы взаимопонимания, общности интересов, эмоциональной взаимной поддержки;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активизация и обогащение воспитательных умений родителей, поддержка их уверенности в собственных педагогических возможностях;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выработка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к традиционной культуре;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выявление эффективных форм сотрудничества с родителями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гармонизация детско-родительских взаимоотношений, оказание помощи в организации семейного досуга;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повышение правовой грамотности родителей в области защиты прав и достоинств ребенка;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повышение педагогической компетентности и воспитательной культуры родителей по всем фундаментальным основам воспитания: физического, социально-коммуникативного, художественно-</w:t>
      </w:r>
      <w:r w:rsidRPr="000E4DF7">
        <w:rPr>
          <w:sz w:val="22"/>
          <w:szCs w:val="22"/>
        </w:rPr>
        <w:softHyphen/>
        <w:t>эстетического, познавательного, речевого, технического развития воспитанников;</w:t>
      </w:r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spacing w:before="0" w:after="340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создание условий для обмена педагогическим и семейным опытом, установления дружеских взаимоотношений семей.</w:t>
      </w:r>
    </w:p>
    <w:p w:rsidR="000E4DF7" w:rsidRPr="000E4DF7" w:rsidRDefault="000E4DF7" w:rsidP="000E4DF7">
      <w:pPr>
        <w:pStyle w:val="33"/>
        <w:framePr w:w="9653" w:h="14281" w:hRule="exact" w:wrap="around" w:vAnchor="page" w:hAnchor="page" w:x="1216" w:y="976"/>
        <w:numPr>
          <w:ilvl w:val="0"/>
          <w:numId w:val="1"/>
        </w:numPr>
        <w:tabs>
          <w:tab w:val="left" w:pos="3303"/>
        </w:tabs>
        <w:spacing w:after="304" w:line="200" w:lineRule="exact"/>
        <w:ind w:left="3000"/>
        <w:rPr>
          <w:sz w:val="22"/>
          <w:szCs w:val="22"/>
        </w:rPr>
      </w:pPr>
      <w:bookmarkStart w:id="3" w:name="bookmark4"/>
      <w:r w:rsidRPr="000E4DF7">
        <w:rPr>
          <w:sz w:val="22"/>
          <w:szCs w:val="22"/>
        </w:rPr>
        <w:t>Основные принципы работы учреждения</w:t>
      </w:r>
      <w:bookmarkEnd w:id="3"/>
    </w:p>
    <w:p w:rsidR="000E4DF7" w:rsidRPr="000E4DF7" w:rsidRDefault="000E4DF7" w:rsidP="000E4DF7">
      <w:pPr>
        <w:pStyle w:val="24"/>
        <w:framePr w:w="9653" w:h="14281" w:hRule="exact" w:wrap="around" w:vAnchor="page" w:hAnchor="page" w:x="1216" w:y="976"/>
        <w:numPr>
          <w:ilvl w:val="1"/>
          <w:numId w:val="1"/>
        </w:numPr>
        <w:tabs>
          <w:tab w:val="left" w:pos="1172"/>
        </w:tabs>
        <w:spacing w:before="0" w:line="288" w:lineRule="exact"/>
        <w:ind w:right="20" w:firstLine="720"/>
        <w:rPr>
          <w:sz w:val="22"/>
          <w:szCs w:val="22"/>
        </w:rPr>
      </w:pPr>
      <w:r w:rsidRPr="000E4DF7">
        <w:rPr>
          <w:sz w:val="22"/>
          <w:szCs w:val="22"/>
        </w:rPr>
        <w:t>Планирование работы по взаимодействию учреждения с семьями воспитанников строится в соответствии с принципами.</w:t>
      </w:r>
    </w:p>
    <w:p w:rsidR="000E4DF7" w:rsidRPr="000E4DF7" w:rsidRDefault="000E4DF7" w:rsidP="000E4DF7">
      <w:pPr>
        <w:rPr>
          <w:rFonts w:ascii="Times New Roman" w:hAnsi="Times New Roman" w:cs="Times New Roman"/>
          <w:sz w:val="22"/>
          <w:szCs w:val="22"/>
        </w:rPr>
        <w:sectPr w:rsidR="000E4DF7" w:rsidRPr="000E4DF7" w:rsidSect="009D39AD">
          <w:pgSz w:w="11906" w:h="16838"/>
          <w:pgMar w:top="0" w:right="991" w:bottom="0" w:left="1134" w:header="0" w:footer="3" w:gutter="0"/>
          <w:cols w:space="720"/>
          <w:noEndnote/>
          <w:docGrid w:linePitch="360"/>
        </w:sectPr>
      </w:pPr>
    </w:p>
    <w:p w:rsidR="000E4DF7" w:rsidRPr="000E4DF7" w:rsidRDefault="000E4DF7" w:rsidP="009D39AD">
      <w:pPr>
        <w:pStyle w:val="24"/>
        <w:framePr w:w="9648" w:h="14460" w:hRule="exact" w:wrap="around" w:vAnchor="page" w:hAnchor="page" w:x="1131" w:y="1157"/>
        <w:numPr>
          <w:ilvl w:val="1"/>
          <w:numId w:val="7"/>
        </w:numPr>
        <w:tabs>
          <w:tab w:val="left" w:pos="1168"/>
        </w:tabs>
        <w:spacing w:before="0" w:line="288" w:lineRule="exact"/>
        <w:ind w:firstLine="349"/>
        <w:jc w:val="left"/>
        <w:rPr>
          <w:sz w:val="22"/>
          <w:szCs w:val="22"/>
        </w:rPr>
      </w:pPr>
      <w:r w:rsidRPr="000E4DF7">
        <w:rPr>
          <w:sz w:val="22"/>
          <w:szCs w:val="22"/>
        </w:rPr>
        <w:lastRenderedPageBreak/>
        <w:t>Основные принципы работы учреждения: функционирование его как открытой системы;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активное вовлечение родителей воспитанников в образовательный процесс с использованием современных технологий и интерактивных методов взаимодействия учреждения и семьи; понимание, признание и принятие ребенка и его семьи;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приоритет культурологического подхода к определению целей и содержанию воспитания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детей;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переориентация педагогов с передачи знаний, умений и навыков на формирование ценностных ориентаций и воспитание отношений, способствующих более продуктивному их усвоению;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формирование ценностно-смысловых ориентаций (доброта, красота, познание, здоровый образ жизни), морально-эстетических ценностей, идеалов художественного вкуса и творческой самореализации, приобщение детей и их семей к традиционной культуре;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организация развивающего взаимодействия детей со взрослыми (родителями и педагогами) и другими детьми (в разно- и одновозрастном коллективах);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педагога; личностно-ориентированный подход и правила «педагогики ненасилия»;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принцип доступности (каждый желающий может участвовать в мероприятиях, коллективных делах) и открытость (сайт учреждения);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88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принцип доброжелательности всех участников содружества;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after="370" w:line="288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принцип добровольности (в процессе реализации задач и содержания образовательной программы учреждения не допускается никакого принуждения).</w:t>
      </w:r>
    </w:p>
    <w:p w:rsidR="000E4DF7" w:rsidRPr="000E4DF7" w:rsidRDefault="000E4DF7" w:rsidP="009D39AD">
      <w:pPr>
        <w:pStyle w:val="33"/>
        <w:framePr w:w="9648" w:h="14460" w:hRule="exact" w:wrap="around" w:vAnchor="page" w:hAnchor="page" w:x="1131" w:y="1157"/>
        <w:numPr>
          <w:ilvl w:val="0"/>
          <w:numId w:val="7"/>
        </w:numPr>
        <w:tabs>
          <w:tab w:val="left" w:pos="4194"/>
        </w:tabs>
        <w:spacing w:line="200" w:lineRule="exact"/>
        <w:rPr>
          <w:sz w:val="22"/>
          <w:szCs w:val="22"/>
        </w:rPr>
      </w:pPr>
      <w:bookmarkStart w:id="4" w:name="bookmark5"/>
      <w:r w:rsidRPr="000E4DF7">
        <w:rPr>
          <w:sz w:val="22"/>
          <w:szCs w:val="22"/>
        </w:rPr>
        <w:t>Организация работы</w:t>
      </w:r>
      <w:bookmarkEnd w:id="4"/>
    </w:p>
    <w:p w:rsidR="000E4DF7" w:rsidRPr="000E4DF7" w:rsidRDefault="000E4DF7" w:rsidP="009D39AD">
      <w:pPr>
        <w:pStyle w:val="24"/>
        <w:framePr w:w="9648" w:h="14460" w:hRule="exact" w:wrap="around" w:vAnchor="page" w:hAnchor="page" w:x="1131" w:y="1157"/>
        <w:numPr>
          <w:ilvl w:val="1"/>
          <w:numId w:val="7"/>
        </w:numPr>
        <w:spacing w:before="0" w:line="293" w:lineRule="exact"/>
        <w:rPr>
          <w:sz w:val="22"/>
          <w:szCs w:val="22"/>
        </w:rPr>
      </w:pPr>
      <w:r w:rsidRPr="000E4DF7">
        <w:rPr>
          <w:sz w:val="22"/>
          <w:szCs w:val="22"/>
        </w:rPr>
        <w:t xml:space="preserve"> Разрабатывается план работы по организации взаимодействия учреждения с семьями воспитанников на учебный год, который утверждает Педагогический совет учреждения. Его содержание определяется задачами, стоящими перед учреждением и конкретными условиями ее работы.</w:t>
      </w:r>
    </w:p>
    <w:p w:rsidR="000E4DF7" w:rsidRPr="000E4DF7" w:rsidRDefault="000E4DF7" w:rsidP="009D39AD">
      <w:pPr>
        <w:pStyle w:val="24"/>
        <w:framePr w:w="9648" w:h="14460" w:hRule="exact" w:wrap="around" w:vAnchor="page" w:hAnchor="page" w:x="1131" w:y="1157"/>
        <w:numPr>
          <w:ilvl w:val="1"/>
          <w:numId w:val="7"/>
        </w:numPr>
        <w:spacing w:before="0" w:line="293" w:lineRule="exact"/>
        <w:jc w:val="left"/>
        <w:rPr>
          <w:sz w:val="22"/>
          <w:szCs w:val="22"/>
        </w:rPr>
      </w:pPr>
      <w:r w:rsidRPr="000E4DF7">
        <w:rPr>
          <w:sz w:val="22"/>
          <w:szCs w:val="22"/>
        </w:rPr>
        <w:t xml:space="preserve"> Организация взаимодействия учреждения и семьи предполагает следующие этапы работы: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93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изучение семьи с целью выяснения ее возможностей по воспитанию детей; группировка семей по принципу возможности их нравственного потенциала для воспитания своего ребенка, других детей группы;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93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составление программы совместных действий педагога и родителей;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93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анализ промежуточных и конечных результатов их совместной воспитательной деятельности.</w:t>
      </w:r>
    </w:p>
    <w:p w:rsidR="000E4DF7" w:rsidRPr="000E4DF7" w:rsidRDefault="000E4DF7" w:rsidP="009D39AD">
      <w:pPr>
        <w:pStyle w:val="24"/>
        <w:framePr w:w="9648" w:h="14460" w:hRule="exact" w:wrap="around" w:vAnchor="page" w:hAnchor="page" w:x="1131" w:y="1157"/>
        <w:numPr>
          <w:ilvl w:val="1"/>
          <w:numId w:val="7"/>
        </w:numPr>
        <w:spacing w:before="0" w:line="293" w:lineRule="exact"/>
        <w:jc w:val="left"/>
        <w:rPr>
          <w:sz w:val="22"/>
          <w:szCs w:val="22"/>
        </w:rPr>
      </w:pPr>
      <w:r w:rsidRPr="000E4DF7">
        <w:rPr>
          <w:sz w:val="22"/>
          <w:szCs w:val="22"/>
        </w:rPr>
        <w:t xml:space="preserve"> Требования к организации взаимодействия учреждения и семьи: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93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целенаправленность (каждое мероприятие направлено на достижение конкретной цели по предупреждению типичных ошибок родителей);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93" w:lineRule="exact"/>
        <w:ind w:firstLine="720"/>
        <w:rPr>
          <w:sz w:val="22"/>
          <w:szCs w:val="22"/>
        </w:rPr>
      </w:pPr>
      <w:r w:rsidRPr="000E4DF7">
        <w:rPr>
          <w:sz w:val="22"/>
          <w:szCs w:val="22"/>
        </w:rPr>
        <w:t>планомерность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spacing w:before="0" w:line="293" w:lineRule="exact"/>
        <w:ind w:firstLine="7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конкретный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:rsidR="000E4DF7" w:rsidRPr="000E4DF7" w:rsidRDefault="000E4DF7" w:rsidP="009D39AD">
      <w:pPr>
        <w:pStyle w:val="24"/>
        <w:framePr w:w="9648" w:h="14460" w:hRule="exact" w:wrap="around" w:vAnchor="page" w:hAnchor="page" w:x="1131" w:y="1157"/>
        <w:numPr>
          <w:ilvl w:val="1"/>
          <w:numId w:val="7"/>
        </w:numPr>
        <w:spacing w:before="0" w:line="293" w:lineRule="exact"/>
        <w:jc w:val="left"/>
        <w:rPr>
          <w:sz w:val="22"/>
          <w:szCs w:val="22"/>
        </w:rPr>
      </w:pPr>
      <w:r w:rsidRPr="000E4DF7">
        <w:rPr>
          <w:sz w:val="22"/>
          <w:szCs w:val="22"/>
        </w:rPr>
        <w:t xml:space="preserve"> Общепедагогические и специфические условия к организации взаимодействия учреждения и семьи:</w:t>
      </w:r>
    </w:p>
    <w:p w:rsidR="000E4DF7" w:rsidRPr="000E4DF7" w:rsidRDefault="000E4DF7" w:rsidP="000E4DF7">
      <w:pPr>
        <w:pStyle w:val="24"/>
        <w:framePr w:w="9648" w:h="14460" w:hRule="exact" w:wrap="around" w:vAnchor="page" w:hAnchor="page" w:x="1131" w:y="1157"/>
        <w:numPr>
          <w:ilvl w:val="0"/>
          <w:numId w:val="5"/>
        </w:numPr>
        <w:spacing w:before="0" w:line="293" w:lineRule="exact"/>
        <w:ind w:left="709" w:hanging="425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сочетание индивидуального подхода к каждой семье с организацией работы со всеми родителями группы;</w:t>
      </w:r>
    </w:p>
    <w:p w:rsidR="000E4DF7" w:rsidRPr="000E4DF7" w:rsidRDefault="000E4DF7" w:rsidP="000E4DF7">
      <w:pPr>
        <w:rPr>
          <w:rFonts w:ascii="Times New Roman" w:hAnsi="Times New Roman" w:cs="Times New Roman"/>
          <w:sz w:val="22"/>
          <w:szCs w:val="22"/>
        </w:rPr>
        <w:sectPr w:rsidR="000E4DF7" w:rsidRPr="000E4D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4DF7" w:rsidRDefault="000E4DF7" w:rsidP="000E4DF7">
      <w:pPr>
        <w:pStyle w:val="24"/>
        <w:framePr w:w="9648" w:h="14535" w:hRule="exact" w:wrap="around" w:vAnchor="page" w:hAnchor="page" w:x="1131" w:y="1157"/>
        <w:numPr>
          <w:ilvl w:val="0"/>
          <w:numId w:val="5"/>
        </w:numPr>
        <w:spacing w:before="0" w:line="288" w:lineRule="exact"/>
        <w:ind w:left="709" w:right="20" w:hanging="425"/>
        <w:rPr>
          <w:sz w:val="22"/>
          <w:szCs w:val="22"/>
        </w:rPr>
      </w:pPr>
      <w:r w:rsidRPr="000E4DF7">
        <w:rPr>
          <w:sz w:val="22"/>
          <w:szCs w:val="22"/>
        </w:rPr>
        <w:lastRenderedPageBreak/>
        <w:t xml:space="preserve">взаимосвязь разных форм работы с родителями; </w:t>
      </w:r>
    </w:p>
    <w:p w:rsidR="000E4DF7" w:rsidRDefault="000E4DF7" w:rsidP="000E4DF7">
      <w:pPr>
        <w:pStyle w:val="24"/>
        <w:framePr w:w="9648" w:h="14535" w:hRule="exact" w:wrap="around" w:vAnchor="page" w:hAnchor="page" w:x="1131" w:y="1157"/>
        <w:numPr>
          <w:ilvl w:val="0"/>
          <w:numId w:val="5"/>
        </w:numPr>
        <w:spacing w:before="0" w:line="288" w:lineRule="exact"/>
        <w:ind w:left="709" w:right="20" w:hanging="425"/>
        <w:rPr>
          <w:sz w:val="22"/>
          <w:szCs w:val="22"/>
        </w:rPr>
      </w:pPr>
      <w:r w:rsidRPr="000E4DF7">
        <w:rPr>
          <w:sz w:val="22"/>
          <w:szCs w:val="22"/>
        </w:rPr>
        <w:t>одновременное влияние на родителей и детей, позволяющее сформировать ценностно</w:t>
      </w:r>
      <w:r w:rsidRPr="000E4DF7">
        <w:rPr>
          <w:sz w:val="22"/>
          <w:szCs w:val="22"/>
        </w:rPr>
        <w:softHyphen/>
        <w:t xml:space="preserve">ориентированные отношения; </w:t>
      </w:r>
    </w:p>
    <w:p w:rsidR="000E4DF7" w:rsidRDefault="000E4DF7" w:rsidP="000E4DF7">
      <w:pPr>
        <w:pStyle w:val="24"/>
        <w:framePr w:w="9648" w:h="14535" w:hRule="exact" w:wrap="around" w:vAnchor="page" w:hAnchor="page" w:x="1131" w:y="1157"/>
        <w:numPr>
          <w:ilvl w:val="0"/>
          <w:numId w:val="5"/>
        </w:numPr>
        <w:spacing w:before="0" w:line="288" w:lineRule="exact"/>
        <w:ind w:left="709" w:right="20" w:hanging="425"/>
        <w:rPr>
          <w:sz w:val="22"/>
          <w:szCs w:val="22"/>
        </w:rPr>
      </w:pPr>
      <w:r w:rsidRPr="000E4DF7">
        <w:rPr>
          <w:sz w:val="22"/>
          <w:szCs w:val="22"/>
        </w:rPr>
        <w:t xml:space="preserve">обеспечение в работе с родителями определенной последовательности, системы согласования личных, индивидуальных и общественных, общечеловеческих ценностей; </w:t>
      </w:r>
    </w:p>
    <w:p w:rsidR="000E4DF7" w:rsidRDefault="000E4DF7" w:rsidP="000E4DF7">
      <w:pPr>
        <w:pStyle w:val="24"/>
        <w:framePr w:w="9648" w:h="14535" w:hRule="exact" w:wrap="around" w:vAnchor="page" w:hAnchor="page" w:x="1131" w:y="1157"/>
        <w:numPr>
          <w:ilvl w:val="0"/>
          <w:numId w:val="5"/>
        </w:numPr>
        <w:spacing w:before="0" w:line="288" w:lineRule="exact"/>
        <w:ind w:left="709" w:right="20" w:hanging="425"/>
        <w:rPr>
          <w:sz w:val="22"/>
          <w:szCs w:val="22"/>
        </w:rPr>
      </w:pPr>
      <w:r w:rsidRPr="000E4DF7">
        <w:rPr>
          <w:sz w:val="22"/>
          <w:szCs w:val="22"/>
        </w:rPr>
        <w:t xml:space="preserve">учет своеобразия условий жизни и ценностей каждой семьи, возраста родителей, уровня подготовленности к решению вопросов воспитания на основе приобщения детей к ценностям традиционной культуры; </w:t>
      </w:r>
    </w:p>
    <w:p w:rsidR="000E4DF7" w:rsidRDefault="000E4DF7" w:rsidP="000E4DF7">
      <w:pPr>
        <w:pStyle w:val="24"/>
        <w:framePr w:w="9648" w:h="14535" w:hRule="exact" w:wrap="around" w:vAnchor="page" w:hAnchor="page" w:x="1131" w:y="1157"/>
        <w:numPr>
          <w:ilvl w:val="0"/>
          <w:numId w:val="5"/>
        </w:numPr>
        <w:spacing w:before="0" w:line="288" w:lineRule="exact"/>
        <w:ind w:left="709" w:right="20" w:hanging="425"/>
        <w:rPr>
          <w:sz w:val="22"/>
          <w:szCs w:val="22"/>
        </w:rPr>
      </w:pPr>
      <w:r w:rsidRPr="000E4DF7">
        <w:rPr>
          <w:sz w:val="22"/>
          <w:szCs w:val="22"/>
        </w:rPr>
        <w:t xml:space="preserve">ценностно-ориентированный характер взаимоотношений работников учреждения с родителями: доверие во взаимоотношениях между педагогами и родителями; 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numPr>
          <w:ilvl w:val="0"/>
          <w:numId w:val="5"/>
        </w:numPr>
        <w:spacing w:before="0" w:line="288" w:lineRule="exact"/>
        <w:ind w:left="709" w:right="20" w:hanging="425"/>
        <w:rPr>
          <w:sz w:val="22"/>
          <w:szCs w:val="22"/>
        </w:rPr>
      </w:pPr>
      <w:r w:rsidRPr="000E4DF7">
        <w:rPr>
          <w:sz w:val="22"/>
          <w:szCs w:val="22"/>
        </w:rPr>
        <w:t>соблюдение такта, чуткости, отзывчивости по отношению к родителям.</w:t>
      </w:r>
    </w:p>
    <w:p w:rsidR="000E4DF7" w:rsidRPr="000E4DF7" w:rsidRDefault="000E4DF7" w:rsidP="009D39AD">
      <w:pPr>
        <w:pStyle w:val="24"/>
        <w:framePr w:w="9648" w:h="14535" w:hRule="exact" w:wrap="around" w:vAnchor="page" w:hAnchor="page" w:x="1131" w:y="1157"/>
        <w:numPr>
          <w:ilvl w:val="1"/>
          <w:numId w:val="7"/>
        </w:numPr>
        <w:spacing w:before="0" w:line="288" w:lineRule="exact"/>
        <w:ind w:right="300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 xml:space="preserve"> Методы и формы организации взаимодействия с родителями: посещение семей на дому;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firstLine="540"/>
        <w:rPr>
          <w:sz w:val="22"/>
          <w:szCs w:val="22"/>
        </w:rPr>
      </w:pPr>
      <w:r w:rsidRPr="000E4DF7">
        <w:rPr>
          <w:sz w:val="22"/>
          <w:szCs w:val="22"/>
        </w:rPr>
        <w:t>анкетирование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firstLine="540"/>
        <w:rPr>
          <w:sz w:val="22"/>
          <w:szCs w:val="22"/>
        </w:rPr>
      </w:pPr>
      <w:r w:rsidRPr="000E4DF7">
        <w:rPr>
          <w:sz w:val="22"/>
          <w:szCs w:val="22"/>
        </w:rPr>
        <w:t>наглядная пропаганда педагогических знаний;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right="20" w:firstLine="54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 консультации, инструктажи, папки-передвижки; семинары-практикумы; презентации опыта работы;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right="20" w:firstLine="56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дни открытых дверей (открытые просмотры образовательной деятельности); круглые столы; деловые игры; тренинги; почта доверия; семейные проекты; творческие проекты;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left="580" w:right="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тематические выставки художественного творчества; фестивали, конкурсы; родительский университет;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left="580" w:right="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 совместные праздники, досуги, развлечения, спектакли.</w:t>
      </w:r>
    </w:p>
    <w:p w:rsidR="000E4DF7" w:rsidRPr="000E4DF7" w:rsidRDefault="000E4DF7" w:rsidP="009D39AD">
      <w:pPr>
        <w:pStyle w:val="24"/>
        <w:framePr w:w="9648" w:h="14535" w:hRule="exact" w:wrap="around" w:vAnchor="page" w:hAnchor="page" w:x="1131" w:y="1157"/>
        <w:numPr>
          <w:ilvl w:val="1"/>
          <w:numId w:val="7"/>
        </w:numPr>
        <w:spacing w:before="0" w:line="288" w:lineRule="exact"/>
        <w:rPr>
          <w:sz w:val="22"/>
          <w:szCs w:val="22"/>
        </w:rPr>
      </w:pPr>
      <w:r w:rsidRPr="000E4DF7">
        <w:rPr>
          <w:sz w:val="22"/>
          <w:szCs w:val="22"/>
        </w:rPr>
        <w:t xml:space="preserve"> Организация методической работы с педагогами: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right="20" w:firstLine="540"/>
        <w:rPr>
          <w:sz w:val="22"/>
          <w:szCs w:val="22"/>
        </w:rPr>
      </w:pPr>
      <w:r w:rsidRPr="000E4DF7">
        <w:rPr>
          <w:sz w:val="22"/>
          <w:szCs w:val="22"/>
        </w:rPr>
        <w:t>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0E4DF7" w:rsidRPr="000E4DF7" w:rsidRDefault="000E4DF7" w:rsidP="009D39AD">
      <w:pPr>
        <w:pStyle w:val="24"/>
        <w:framePr w:w="9648" w:h="14535" w:hRule="exact" w:wrap="around" w:vAnchor="page" w:hAnchor="page" w:x="1131" w:y="1157"/>
        <w:numPr>
          <w:ilvl w:val="1"/>
          <w:numId w:val="7"/>
        </w:numPr>
        <w:spacing w:before="0" w:line="288" w:lineRule="exact"/>
        <w:jc w:val="left"/>
        <w:rPr>
          <w:sz w:val="22"/>
          <w:szCs w:val="22"/>
        </w:rPr>
      </w:pPr>
      <w:r w:rsidRPr="000E4DF7">
        <w:rPr>
          <w:sz w:val="22"/>
          <w:szCs w:val="22"/>
        </w:rPr>
        <w:t xml:space="preserve"> Методы и приемы сотрудничества учреждения с семьей: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right="20" w:firstLine="56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методы активизации: выявление и формирование запроса родителей, поиск форм и методов реализации, корректировки;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right="20" w:firstLine="56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методы организации совместной деятельности (планирование, организация и контроль); методы формирования рефлексии (самоанализ и самооценка, коллективное обсуждение результатов сотрудничества, экспертная оценка).</w:t>
      </w:r>
    </w:p>
    <w:p w:rsidR="000E4DF7" w:rsidRPr="000E4DF7" w:rsidRDefault="000E4DF7" w:rsidP="009D39AD">
      <w:pPr>
        <w:pStyle w:val="24"/>
        <w:framePr w:w="9648" w:h="14535" w:hRule="exact" w:wrap="around" w:vAnchor="page" w:hAnchor="page" w:x="1131" w:y="1157"/>
        <w:numPr>
          <w:ilvl w:val="1"/>
          <w:numId w:val="7"/>
        </w:numPr>
        <w:spacing w:before="0" w:line="288" w:lineRule="exact"/>
        <w:jc w:val="left"/>
        <w:rPr>
          <w:sz w:val="22"/>
          <w:szCs w:val="22"/>
        </w:rPr>
      </w:pPr>
      <w:r w:rsidRPr="000E4DF7">
        <w:rPr>
          <w:sz w:val="22"/>
          <w:szCs w:val="22"/>
        </w:rPr>
        <w:t xml:space="preserve"> Внутреннее и внешнее взаимодействие учреждения и семьи.</w:t>
      </w:r>
    </w:p>
    <w:p w:rsidR="000E4DF7" w:rsidRPr="000E4DF7" w:rsidRDefault="000E4DF7" w:rsidP="009D39AD">
      <w:pPr>
        <w:pStyle w:val="24"/>
        <w:framePr w:w="9648" w:h="14535" w:hRule="exact" w:wrap="around" w:vAnchor="page" w:hAnchor="page" w:x="1131" w:y="1157"/>
        <w:numPr>
          <w:ilvl w:val="2"/>
          <w:numId w:val="7"/>
        </w:numPr>
        <w:tabs>
          <w:tab w:val="left" w:pos="1344"/>
        </w:tabs>
        <w:spacing w:before="0" w:line="288" w:lineRule="exact"/>
        <w:ind w:right="20"/>
        <w:rPr>
          <w:sz w:val="22"/>
          <w:szCs w:val="22"/>
        </w:rPr>
      </w:pPr>
      <w:r w:rsidRPr="000E4DF7">
        <w:rPr>
          <w:sz w:val="22"/>
          <w:szCs w:val="22"/>
        </w:rPr>
        <w:t>Внутреннее взаимодействие - активное взаимодействие всех участников образовательного процесса в учреждении, формирование партнерского сообщества работников, детей и их родителей.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firstLine="540"/>
        <w:rPr>
          <w:sz w:val="22"/>
          <w:szCs w:val="22"/>
        </w:rPr>
      </w:pPr>
      <w:r w:rsidRPr="000E4DF7">
        <w:rPr>
          <w:sz w:val="22"/>
          <w:szCs w:val="22"/>
        </w:rPr>
        <w:t>Условия внутреннего взаимодействия:</w:t>
      </w:r>
    </w:p>
    <w:p w:rsidR="009D39AD" w:rsidRPr="000E4DF7" w:rsidRDefault="000E4DF7" w:rsidP="009D39AD">
      <w:pPr>
        <w:pStyle w:val="24"/>
        <w:framePr w:w="9648" w:h="14535" w:hRule="exact" w:wrap="around" w:vAnchor="page" w:hAnchor="page" w:x="1131" w:y="1157"/>
        <w:numPr>
          <w:ilvl w:val="0"/>
          <w:numId w:val="6"/>
        </w:numPr>
        <w:spacing w:before="0" w:line="288" w:lineRule="exact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создание в учреждении атмосферы общности интересов педагогов и родителей, их</w:t>
      </w:r>
      <w:r>
        <w:rPr>
          <w:sz w:val="22"/>
          <w:szCs w:val="22"/>
        </w:rPr>
        <w:t xml:space="preserve"> </w:t>
      </w:r>
      <w:r w:rsidR="009D39AD" w:rsidRPr="000E4DF7">
        <w:rPr>
          <w:sz w:val="22"/>
          <w:szCs w:val="22"/>
        </w:rPr>
        <w:t>эмоциональной взаимной поддержки;</w:t>
      </w:r>
    </w:p>
    <w:p w:rsidR="009D39AD" w:rsidRPr="000E4DF7" w:rsidRDefault="009D39AD" w:rsidP="009D39AD">
      <w:pPr>
        <w:pStyle w:val="24"/>
        <w:framePr w:w="9648" w:h="14535" w:hRule="exact" w:wrap="around" w:vAnchor="page" w:hAnchor="page" w:x="1131" w:y="1157"/>
        <w:numPr>
          <w:ilvl w:val="0"/>
          <w:numId w:val="6"/>
        </w:numPr>
        <w:spacing w:before="0" w:line="288" w:lineRule="exact"/>
        <w:ind w:right="20"/>
        <w:rPr>
          <w:sz w:val="22"/>
          <w:szCs w:val="22"/>
        </w:rPr>
      </w:pPr>
      <w:r w:rsidRPr="000E4DF7">
        <w:rPr>
          <w:sz w:val="22"/>
          <w:szCs w:val="22"/>
        </w:rPr>
        <w:t>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:rsidR="009D39AD" w:rsidRPr="000E4DF7" w:rsidRDefault="009D39AD" w:rsidP="009D39AD">
      <w:pPr>
        <w:pStyle w:val="24"/>
        <w:framePr w:w="9648" w:h="14535" w:hRule="exact" w:wrap="around" w:vAnchor="page" w:hAnchor="page" w:x="1131" w:y="1157"/>
        <w:numPr>
          <w:ilvl w:val="0"/>
          <w:numId w:val="6"/>
        </w:numPr>
        <w:spacing w:before="0" w:line="288" w:lineRule="exact"/>
        <w:ind w:right="2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соблюдение принципа единства воспитательных воздействий учреждения и семьи; 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0E4DF7" w:rsidRPr="000E4DF7" w:rsidRDefault="000E4DF7" w:rsidP="000E4DF7">
      <w:pPr>
        <w:pStyle w:val="24"/>
        <w:framePr w:w="9648" w:h="14535" w:hRule="exact" w:wrap="around" w:vAnchor="page" w:hAnchor="page" w:x="1131" w:y="1157"/>
        <w:spacing w:before="0" w:line="288" w:lineRule="exact"/>
        <w:ind w:firstLine="560"/>
        <w:jc w:val="left"/>
        <w:rPr>
          <w:sz w:val="22"/>
          <w:szCs w:val="22"/>
        </w:rPr>
      </w:pPr>
    </w:p>
    <w:p w:rsidR="000E4DF7" w:rsidRPr="000E4DF7" w:rsidRDefault="000E4DF7" w:rsidP="000E4DF7">
      <w:pPr>
        <w:rPr>
          <w:rFonts w:ascii="Times New Roman" w:hAnsi="Times New Roman" w:cs="Times New Roman"/>
          <w:sz w:val="22"/>
          <w:szCs w:val="22"/>
        </w:rPr>
        <w:sectPr w:rsidR="000E4DF7" w:rsidRPr="000E4DF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4DF7" w:rsidRPr="000E4DF7" w:rsidRDefault="000E4DF7" w:rsidP="009D39AD">
      <w:pPr>
        <w:pStyle w:val="24"/>
        <w:framePr w:w="9653" w:h="14368" w:hRule="exact" w:wrap="around" w:vAnchor="page" w:hAnchor="page" w:x="1129" w:y="1157"/>
        <w:numPr>
          <w:ilvl w:val="2"/>
          <w:numId w:val="7"/>
        </w:numPr>
        <w:tabs>
          <w:tab w:val="left" w:pos="1181"/>
          <w:tab w:val="right" w:pos="8726"/>
          <w:tab w:val="right" w:pos="9634"/>
        </w:tabs>
        <w:spacing w:before="0" w:line="288" w:lineRule="exact"/>
        <w:ind w:right="20"/>
        <w:rPr>
          <w:sz w:val="22"/>
          <w:szCs w:val="22"/>
        </w:rPr>
      </w:pPr>
      <w:r w:rsidRPr="000E4DF7">
        <w:rPr>
          <w:sz w:val="22"/>
          <w:szCs w:val="22"/>
        </w:rPr>
        <w:lastRenderedPageBreak/>
        <w:t xml:space="preserve">Внешнее взаимодействие - взаимодействие детско-родительского и педагогического коллектива учреждения с общественными и социальными структурами: общеобразовательной школой, городским домом культуры, музыкальной </w:t>
      </w:r>
      <w:r>
        <w:rPr>
          <w:sz w:val="22"/>
          <w:szCs w:val="22"/>
        </w:rPr>
        <w:t xml:space="preserve">школой, </w:t>
      </w:r>
      <w:r w:rsidRPr="000E4DF7">
        <w:rPr>
          <w:sz w:val="22"/>
          <w:szCs w:val="22"/>
        </w:rPr>
        <w:t>краеведческим музеем,</w:t>
      </w:r>
      <w:r w:rsidRPr="000E4DF7">
        <w:rPr>
          <w:sz w:val="22"/>
          <w:szCs w:val="22"/>
        </w:rPr>
        <w:tab/>
        <w:t>другими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line="288" w:lineRule="exact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дошкольными учреждениями.</w:t>
      </w:r>
    </w:p>
    <w:p w:rsidR="000E4DF7" w:rsidRPr="000E4DF7" w:rsidRDefault="000E4DF7" w:rsidP="009D39AD">
      <w:pPr>
        <w:pStyle w:val="33"/>
        <w:framePr w:w="9653" w:h="14368" w:hRule="exact" w:wrap="around" w:vAnchor="page" w:hAnchor="page" w:x="1129" w:y="1157"/>
        <w:numPr>
          <w:ilvl w:val="0"/>
          <w:numId w:val="7"/>
        </w:numPr>
        <w:tabs>
          <w:tab w:val="left" w:pos="4871"/>
        </w:tabs>
        <w:spacing w:after="0" w:line="288" w:lineRule="exact"/>
        <w:ind w:firstLine="4176"/>
        <w:rPr>
          <w:sz w:val="22"/>
          <w:szCs w:val="22"/>
        </w:rPr>
      </w:pPr>
      <w:bookmarkStart w:id="5" w:name="bookmark6"/>
      <w:r w:rsidRPr="000E4DF7">
        <w:rPr>
          <w:sz w:val="22"/>
          <w:szCs w:val="22"/>
        </w:rPr>
        <w:t>Контроль</w:t>
      </w:r>
      <w:bookmarkEnd w:id="5"/>
    </w:p>
    <w:p w:rsidR="000E4DF7" w:rsidRPr="000E4DF7" w:rsidRDefault="000E4DF7" w:rsidP="009D39AD">
      <w:pPr>
        <w:pStyle w:val="24"/>
        <w:framePr w:w="9653" w:h="14368" w:hRule="exact" w:wrap="around" w:vAnchor="page" w:hAnchor="page" w:x="1129" w:y="1157"/>
        <w:numPr>
          <w:ilvl w:val="1"/>
          <w:numId w:val="7"/>
        </w:numPr>
        <w:spacing w:before="0" w:line="288" w:lineRule="exact"/>
        <w:ind w:right="20"/>
        <w:rPr>
          <w:sz w:val="22"/>
          <w:szCs w:val="22"/>
        </w:rPr>
      </w:pPr>
      <w:r w:rsidRPr="000E4DF7">
        <w:rPr>
          <w:sz w:val="22"/>
          <w:szCs w:val="22"/>
        </w:rPr>
        <w:t xml:space="preserve"> Контроль за организацией взаимодействия учреждения с семьями воспитанников осуществляется заведующим и старшим воспитателем.</w:t>
      </w:r>
    </w:p>
    <w:p w:rsidR="000E4DF7" w:rsidRPr="000E4DF7" w:rsidRDefault="000E4DF7" w:rsidP="009D39AD">
      <w:pPr>
        <w:pStyle w:val="24"/>
        <w:framePr w:w="9653" w:h="14368" w:hRule="exact" w:wrap="around" w:vAnchor="page" w:hAnchor="page" w:x="1129" w:y="1157"/>
        <w:numPr>
          <w:ilvl w:val="1"/>
          <w:numId w:val="7"/>
        </w:numPr>
        <w:spacing w:before="0" w:line="288" w:lineRule="exact"/>
        <w:ind w:right="20"/>
        <w:rPr>
          <w:sz w:val="22"/>
          <w:szCs w:val="22"/>
        </w:rPr>
      </w:pPr>
      <w:r w:rsidRPr="000E4DF7">
        <w:rPr>
          <w:sz w:val="22"/>
          <w:szCs w:val="22"/>
        </w:rPr>
        <w:t xml:space="preserve"> Координатором внутренних и внешних взаимодействий учреждения и развития партнерства является Совет учреждения - постоянный коллегиальный орган управления, в состав которого избираются работники учреждения, родители, представители Учредителя.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line="288" w:lineRule="exact"/>
        <w:ind w:firstLine="540"/>
        <w:rPr>
          <w:sz w:val="22"/>
          <w:szCs w:val="22"/>
        </w:rPr>
      </w:pPr>
      <w:r w:rsidRPr="000E4DF7">
        <w:rPr>
          <w:sz w:val="22"/>
          <w:szCs w:val="22"/>
        </w:rPr>
        <w:t>Совет учреждения имеет полномочия: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line="288" w:lineRule="exact"/>
        <w:ind w:firstLine="540"/>
        <w:rPr>
          <w:sz w:val="22"/>
          <w:szCs w:val="22"/>
        </w:rPr>
      </w:pPr>
      <w:r w:rsidRPr="000E4DF7">
        <w:rPr>
          <w:sz w:val="22"/>
          <w:szCs w:val="22"/>
        </w:rPr>
        <w:t>определение основных направлений развития учреждения;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line="288" w:lineRule="exact"/>
        <w:ind w:right="20" w:firstLine="540"/>
        <w:jc w:val="left"/>
        <w:rPr>
          <w:sz w:val="22"/>
          <w:szCs w:val="22"/>
        </w:rPr>
      </w:pPr>
      <w:r w:rsidRPr="000E4DF7">
        <w:rPr>
          <w:rStyle w:val="14"/>
          <w:sz w:val="22"/>
          <w:szCs w:val="22"/>
        </w:rPr>
        <w:t xml:space="preserve">организация работы по защите прав и интересов участников образовательного процесса; </w:t>
      </w:r>
      <w:r w:rsidRPr="000E4DF7">
        <w:rPr>
          <w:sz w:val="22"/>
          <w:szCs w:val="22"/>
        </w:rPr>
        <w:t>контроль над соблюдением надлежащих условий обучения, воспитания и труда в учреждении, сохранения и укрепления здоровья воспитанников и работников;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line="254" w:lineRule="exact"/>
        <w:ind w:right="20" w:firstLine="540"/>
        <w:rPr>
          <w:sz w:val="22"/>
          <w:szCs w:val="22"/>
        </w:rPr>
      </w:pPr>
      <w:r w:rsidRPr="000E4DF7">
        <w:rPr>
          <w:rStyle w:val="14"/>
          <w:sz w:val="22"/>
          <w:szCs w:val="22"/>
        </w:rPr>
        <w:t>поддержка общественных инициатив по совершенствованию и гармоничному развитию воспитанников;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after="284" w:line="254" w:lineRule="exact"/>
        <w:ind w:right="920" w:firstLine="54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участие в рассмотрении конфликтных ситуаций между участниками образовательного процесса в случаях, когда это необходимо.</w:t>
      </w:r>
    </w:p>
    <w:p w:rsidR="000E4DF7" w:rsidRPr="000E4DF7" w:rsidRDefault="000E4DF7" w:rsidP="000E4DF7">
      <w:pPr>
        <w:pStyle w:val="33"/>
        <w:framePr w:w="9653" w:h="14368" w:hRule="exact" w:wrap="around" w:vAnchor="page" w:hAnchor="page" w:x="1129" w:y="1157"/>
        <w:spacing w:after="263" w:line="200" w:lineRule="exact"/>
        <w:jc w:val="center"/>
        <w:rPr>
          <w:sz w:val="22"/>
          <w:szCs w:val="22"/>
        </w:rPr>
      </w:pPr>
      <w:bookmarkStart w:id="6" w:name="bookmark7"/>
      <w:r w:rsidRPr="000E4DF7">
        <w:rPr>
          <w:sz w:val="22"/>
          <w:szCs w:val="22"/>
        </w:rPr>
        <w:t>6. Критерии оценки эффективности работы учреждения с семьей</w:t>
      </w:r>
      <w:bookmarkEnd w:id="6"/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numPr>
          <w:ilvl w:val="0"/>
          <w:numId w:val="2"/>
        </w:numPr>
        <w:spacing w:before="0" w:line="264" w:lineRule="exact"/>
        <w:ind w:right="20" w:firstLine="142"/>
        <w:rPr>
          <w:sz w:val="22"/>
          <w:szCs w:val="22"/>
        </w:rPr>
      </w:pPr>
      <w:r w:rsidRPr="000E4DF7">
        <w:rPr>
          <w:sz w:val="22"/>
          <w:szCs w:val="22"/>
        </w:rPr>
        <w:t xml:space="preserve"> Разработанные в учреждении критерии оценки эффективности взаимодействия с семьей включают: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line="264" w:lineRule="exact"/>
        <w:ind w:right="20" w:firstLine="540"/>
        <w:rPr>
          <w:sz w:val="22"/>
          <w:szCs w:val="22"/>
        </w:rPr>
      </w:pPr>
      <w:r w:rsidRPr="000E4DF7">
        <w:rPr>
          <w:sz w:val="22"/>
          <w:szCs w:val="22"/>
        </w:rPr>
        <w:t>изменение характера вопросов родителей к воспитателям, заведующему учреждением, как показатель роста педагогических интересов, знаний о воспитании детей в семье, желание их совершенствовать;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line="264" w:lineRule="exact"/>
        <w:ind w:right="20" w:firstLine="540"/>
        <w:rPr>
          <w:sz w:val="22"/>
          <w:szCs w:val="22"/>
        </w:rPr>
      </w:pPr>
      <w:r w:rsidRPr="000E4DF7">
        <w:rPr>
          <w:sz w:val="22"/>
          <w:szCs w:val="22"/>
        </w:rPr>
        <w:t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родителей;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line="264" w:lineRule="exact"/>
        <w:ind w:right="20" w:firstLine="540"/>
        <w:jc w:val="left"/>
        <w:rPr>
          <w:sz w:val="22"/>
          <w:szCs w:val="22"/>
        </w:rPr>
      </w:pPr>
      <w:r w:rsidRPr="000E4DF7">
        <w:rPr>
          <w:sz w:val="22"/>
          <w:szCs w:val="22"/>
        </w:rPr>
        <w:t>изменение микроклимата в неблагоприятных семьях в положительную сторону; проявление родителями осознанного отношения к воспитательной деятельности, стремление к пониманию ребенка, анализу своих достижений и ошибок; использование родителями педагогической литературы;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/>
        <w:ind w:right="20" w:firstLine="540"/>
        <w:rPr>
          <w:sz w:val="22"/>
          <w:szCs w:val="22"/>
        </w:rPr>
      </w:pPr>
      <w:r w:rsidRPr="000E4DF7">
        <w:rPr>
          <w:sz w:val="22"/>
          <w:szCs w:val="22"/>
        </w:rPr>
        <w:t>участие родителей в конкурсах, фестивалях, праздниках, развлечениях, выставках, организуемых в учреждении;</w:t>
      </w:r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spacing w:before="0" w:after="9" w:line="200" w:lineRule="exact"/>
        <w:ind w:firstLine="540"/>
        <w:rPr>
          <w:sz w:val="22"/>
          <w:szCs w:val="22"/>
        </w:rPr>
      </w:pPr>
      <w:r w:rsidRPr="000E4DF7">
        <w:rPr>
          <w:sz w:val="22"/>
          <w:szCs w:val="22"/>
        </w:rPr>
        <w:t>положительное общественное мнение родителей о воспитании дошкольников в учреждении.</w:t>
      </w:r>
    </w:p>
    <w:p w:rsidR="000E4DF7" w:rsidRPr="000E4DF7" w:rsidRDefault="000E4DF7" w:rsidP="000E4DF7">
      <w:pPr>
        <w:pStyle w:val="33"/>
        <w:framePr w:w="9653" w:h="14368" w:hRule="exact" w:wrap="around" w:vAnchor="page" w:hAnchor="page" w:x="1129" w:y="1157"/>
        <w:spacing w:after="269" w:line="200" w:lineRule="exact"/>
        <w:ind w:left="4320"/>
        <w:jc w:val="left"/>
        <w:rPr>
          <w:sz w:val="22"/>
          <w:szCs w:val="22"/>
        </w:rPr>
      </w:pPr>
      <w:bookmarkStart w:id="7" w:name="bookmark8"/>
      <w:r w:rsidRPr="000E4DF7">
        <w:rPr>
          <w:sz w:val="22"/>
          <w:szCs w:val="22"/>
        </w:rPr>
        <w:t>7. Документация</w:t>
      </w:r>
      <w:bookmarkEnd w:id="7"/>
    </w:p>
    <w:p w:rsidR="000E4DF7" w:rsidRPr="000E4DF7" w:rsidRDefault="000E4DF7" w:rsidP="000E4DF7">
      <w:pPr>
        <w:pStyle w:val="24"/>
        <w:framePr w:w="9653" w:h="14368" w:hRule="exact" w:wrap="around" w:vAnchor="page" w:hAnchor="page" w:x="1129" w:y="1157"/>
        <w:numPr>
          <w:ilvl w:val="0"/>
          <w:numId w:val="3"/>
        </w:numPr>
        <w:spacing w:before="0"/>
        <w:ind w:firstLine="540"/>
        <w:rPr>
          <w:sz w:val="22"/>
          <w:szCs w:val="22"/>
        </w:rPr>
      </w:pPr>
      <w:r w:rsidRPr="000E4DF7">
        <w:rPr>
          <w:sz w:val="22"/>
          <w:szCs w:val="22"/>
        </w:rPr>
        <w:t xml:space="preserve"> В перечень документации включены:</w:t>
      </w:r>
    </w:p>
    <w:p w:rsidR="009D39AD" w:rsidRDefault="000E4DF7" w:rsidP="009D39AD">
      <w:pPr>
        <w:pStyle w:val="24"/>
        <w:framePr w:w="9653" w:h="14368" w:hRule="exact" w:wrap="around" w:vAnchor="page" w:hAnchor="page" w:x="1129" w:y="1157"/>
        <w:numPr>
          <w:ilvl w:val="0"/>
          <w:numId w:val="8"/>
        </w:numPr>
        <w:spacing w:before="0"/>
        <w:ind w:left="567" w:right="21" w:hanging="283"/>
        <w:rPr>
          <w:sz w:val="22"/>
          <w:szCs w:val="22"/>
        </w:rPr>
      </w:pPr>
      <w:r w:rsidRPr="000E4DF7">
        <w:rPr>
          <w:sz w:val="22"/>
          <w:szCs w:val="22"/>
        </w:rPr>
        <w:t xml:space="preserve">планы работы с родителями по учреждению на учебный год; </w:t>
      </w:r>
    </w:p>
    <w:p w:rsidR="009D39AD" w:rsidRDefault="000E4DF7" w:rsidP="009D39AD">
      <w:pPr>
        <w:pStyle w:val="24"/>
        <w:framePr w:w="9653" w:h="14368" w:hRule="exact" w:wrap="around" w:vAnchor="page" w:hAnchor="page" w:x="1129" w:y="1157"/>
        <w:numPr>
          <w:ilvl w:val="0"/>
          <w:numId w:val="8"/>
        </w:numPr>
        <w:spacing w:before="0"/>
        <w:ind w:left="567" w:right="21" w:hanging="283"/>
        <w:rPr>
          <w:sz w:val="22"/>
          <w:szCs w:val="22"/>
        </w:rPr>
      </w:pPr>
      <w:r w:rsidRPr="000E4DF7">
        <w:rPr>
          <w:sz w:val="22"/>
          <w:szCs w:val="22"/>
        </w:rPr>
        <w:t xml:space="preserve">протоколы групповых родительских собраний; </w:t>
      </w:r>
    </w:p>
    <w:p w:rsidR="009D39AD" w:rsidRDefault="000E4DF7" w:rsidP="009D39AD">
      <w:pPr>
        <w:pStyle w:val="24"/>
        <w:framePr w:w="9653" w:h="14368" w:hRule="exact" w:wrap="around" w:vAnchor="page" w:hAnchor="page" w:x="1129" w:y="1157"/>
        <w:numPr>
          <w:ilvl w:val="0"/>
          <w:numId w:val="8"/>
        </w:numPr>
        <w:spacing w:before="0"/>
        <w:ind w:left="567" w:right="20" w:hanging="283"/>
        <w:rPr>
          <w:sz w:val="22"/>
          <w:szCs w:val="22"/>
        </w:rPr>
      </w:pPr>
      <w:r w:rsidRPr="009D39AD">
        <w:rPr>
          <w:sz w:val="22"/>
          <w:szCs w:val="22"/>
        </w:rPr>
        <w:t>конспекты мероприятий;</w:t>
      </w:r>
      <w:r w:rsidR="009D39AD" w:rsidRPr="009D39AD">
        <w:rPr>
          <w:sz w:val="22"/>
          <w:szCs w:val="22"/>
        </w:rPr>
        <w:t xml:space="preserve"> </w:t>
      </w:r>
    </w:p>
    <w:p w:rsidR="009D39AD" w:rsidRDefault="000E4DF7" w:rsidP="009D39AD">
      <w:pPr>
        <w:pStyle w:val="24"/>
        <w:framePr w:w="9653" w:h="14368" w:hRule="exact" w:wrap="around" w:vAnchor="page" w:hAnchor="page" w:x="1129" w:y="1157"/>
        <w:numPr>
          <w:ilvl w:val="0"/>
          <w:numId w:val="8"/>
        </w:numPr>
        <w:spacing w:before="0"/>
        <w:ind w:left="567" w:right="20" w:hanging="283"/>
        <w:rPr>
          <w:sz w:val="22"/>
          <w:szCs w:val="22"/>
        </w:rPr>
      </w:pPr>
      <w:r w:rsidRPr="009D39AD">
        <w:rPr>
          <w:sz w:val="22"/>
          <w:szCs w:val="22"/>
        </w:rPr>
        <w:t xml:space="preserve">отчеты педагогов о проведенных педагогических наблюдениях, диагностических исследованиях, анкетировании с выводами, мониторинге; </w:t>
      </w:r>
    </w:p>
    <w:p w:rsidR="000E4DF7" w:rsidRDefault="000E4DF7" w:rsidP="009D39AD">
      <w:pPr>
        <w:pStyle w:val="24"/>
        <w:framePr w:w="9653" w:h="14368" w:hRule="exact" w:wrap="around" w:vAnchor="page" w:hAnchor="page" w:x="1129" w:y="1157"/>
        <w:numPr>
          <w:ilvl w:val="0"/>
          <w:numId w:val="8"/>
        </w:numPr>
        <w:spacing w:before="0"/>
        <w:ind w:left="567" w:right="20" w:hanging="283"/>
        <w:rPr>
          <w:sz w:val="22"/>
          <w:szCs w:val="22"/>
        </w:rPr>
      </w:pPr>
      <w:r w:rsidRPr="009D39AD">
        <w:rPr>
          <w:sz w:val="22"/>
          <w:szCs w:val="22"/>
        </w:rPr>
        <w:t>протоколы заседаний Совета учреждения.</w:t>
      </w:r>
    </w:p>
    <w:p w:rsidR="009D39AD" w:rsidRDefault="009D39AD" w:rsidP="009D39AD">
      <w:pPr>
        <w:pStyle w:val="24"/>
        <w:framePr w:w="9653" w:h="14368" w:hRule="exact" w:wrap="around" w:vAnchor="page" w:hAnchor="page" w:x="1129" w:y="1157"/>
        <w:spacing w:before="0"/>
        <w:ind w:right="20"/>
        <w:rPr>
          <w:sz w:val="22"/>
          <w:szCs w:val="22"/>
        </w:rPr>
      </w:pPr>
    </w:p>
    <w:p w:rsidR="009D39AD" w:rsidRPr="000E4DF7" w:rsidRDefault="009D39AD" w:rsidP="009D39AD">
      <w:pPr>
        <w:pStyle w:val="24"/>
        <w:framePr w:w="9653" w:h="14368" w:hRule="exact" w:wrap="around" w:vAnchor="page" w:hAnchor="page" w:x="1129" w:y="1157"/>
        <w:numPr>
          <w:ilvl w:val="1"/>
          <w:numId w:val="9"/>
        </w:numPr>
        <w:tabs>
          <w:tab w:val="left" w:pos="507"/>
        </w:tabs>
        <w:spacing w:before="0" w:line="200" w:lineRule="exact"/>
        <w:ind w:firstLine="207"/>
        <w:rPr>
          <w:sz w:val="22"/>
          <w:szCs w:val="22"/>
        </w:rPr>
      </w:pPr>
      <w:r w:rsidRPr="000E4DF7">
        <w:rPr>
          <w:sz w:val="22"/>
          <w:szCs w:val="22"/>
        </w:rPr>
        <w:t>Документация хранится в течение 3 лет.</w:t>
      </w:r>
    </w:p>
    <w:p w:rsidR="009D39AD" w:rsidRPr="009D39AD" w:rsidRDefault="009D39AD" w:rsidP="009D39AD">
      <w:pPr>
        <w:pStyle w:val="24"/>
        <w:framePr w:w="9653" w:h="14368" w:hRule="exact" w:wrap="around" w:vAnchor="page" w:hAnchor="page" w:x="1129" w:y="1157"/>
        <w:spacing w:before="0"/>
        <w:ind w:right="20"/>
        <w:rPr>
          <w:sz w:val="22"/>
          <w:szCs w:val="22"/>
        </w:rPr>
      </w:pPr>
    </w:p>
    <w:p w:rsidR="00923E54" w:rsidRPr="000E4DF7" w:rsidRDefault="00923E54" w:rsidP="009D39AD">
      <w:pPr>
        <w:pStyle w:val="24"/>
        <w:framePr w:w="11624" w:h="13606" w:hRule="exact" w:wrap="around" w:vAnchor="page" w:hAnchor="page" w:x="1" w:y="1"/>
        <w:spacing w:before="0"/>
        <w:ind w:right="20"/>
        <w:rPr>
          <w:sz w:val="22"/>
          <w:szCs w:val="22"/>
        </w:rPr>
      </w:pPr>
    </w:p>
    <w:sectPr w:rsidR="00923E54" w:rsidRPr="000E4DF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254" w:rsidRDefault="00895254">
      <w:r>
        <w:separator/>
      </w:r>
    </w:p>
  </w:endnote>
  <w:endnote w:type="continuationSeparator" w:id="0">
    <w:p w:rsidR="00895254" w:rsidRDefault="0089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254" w:rsidRDefault="00895254"/>
  </w:footnote>
  <w:footnote w:type="continuationSeparator" w:id="0">
    <w:p w:rsidR="00895254" w:rsidRDefault="008952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845"/>
    <w:multiLevelType w:val="hybridMultilevel"/>
    <w:tmpl w:val="C6485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05ABD"/>
    <w:multiLevelType w:val="multilevel"/>
    <w:tmpl w:val="888CE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F02AC8"/>
    <w:multiLevelType w:val="multilevel"/>
    <w:tmpl w:val="0A58221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B53FA"/>
    <w:multiLevelType w:val="multilevel"/>
    <w:tmpl w:val="E66ECEF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01474"/>
    <w:multiLevelType w:val="hybridMultilevel"/>
    <w:tmpl w:val="A10A87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CB25BC"/>
    <w:multiLevelType w:val="multilevel"/>
    <w:tmpl w:val="99942C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407A8E"/>
    <w:multiLevelType w:val="multilevel"/>
    <w:tmpl w:val="E0E68F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A55A94"/>
    <w:multiLevelType w:val="multilevel"/>
    <w:tmpl w:val="888CE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AA2853"/>
    <w:multiLevelType w:val="hybridMultilevel"/>
    <w:tmpl w:val="352C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23E54"/>
    <w:rsid w:val="000E4DF7"/>
    <w:rsid w:val="00453C74"/>
    <w:rsid w:val="007D52B6"/>
    <w:rsid w:val="00837198"/>
    <w:rsid w:val="00895254"/>
    <w:rsid w:val="00923E54"/>
    <w:rsid w:val="009842D7"/>
    <w:rsid w:val="009D39AD"/>
    <w:rsid w:val="00B0509E"/>
    <w:rsid w:val="00EF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D8E0D-4366-4D08-AEC4-65F4282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E4DF7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66"/>
      <w:szCs w:val="66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46"/>
      <w:szCs w:val="4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David" w:eastAsia="David" w:hAnsi="David" w:cs="David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51">
    <w:name w:val="Основной текст (5)"/>
    <w:basedOn w:val="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66"/>
      <w:szCs w:val="6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48"/>
      <w:szCs w:val="4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8">
    <w:name w:val="Основной текст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line="25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pPr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7"/>
      <w:sz w:val="66"/>
      <w:szCs w:val="66"/>
    </w:rPr>
  </w:style>
  <w:style w:type="paragraph" w:customStyle="1" w:styleId="40">
    <w:name w:val="Основной текст (4)"/>
    <w:basedOn w:val="a"/>
    <w:link w:val="4"/>
    <w:pPr>
      <w:spacing w:before="120" w:line="590" w:lineRule="exact"/>
      <w:jc w:val="right"/>
    </w:pPr>
    <w:rPr>
      <w:rFonts w:ascii="Times New Roman" w:eastAsia="Times New Roman" w:hAnsi="Times New Roman" w:cs="Times New Roman"/>
      <w:b/>
      <w:bCs/>
      <w:spacing w:val="6"/>
      <w:sz w:val="46"/>
      <w:szCs w:val="46"/>
    </w:rPr>
  </w:style>
  <w:style w:type="paragraph" w:customStyle="1" w:styleId="a5">
    <w:name w:val="Подпись к картинке"/>
    <w:basedOn w:val="a"/>
    <w:link w:val="a4"/>
    <w:pPr>
      <w:spacing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before="1140" w:line="0" w:lineRule="atLeast"/>
      <w:jc w:val="right"/>
    </w:pPr>
    <w:rPr>
      <w:rFonts w:ascii="David" w:eastAsia="David" w:hAnsi="David" w:cs="David"/>
      <w:sz w:val="44"/>
      <w:szCs w:val="44"/>
    </w:rPr>
  </w:style>
  <w:style w:type="paragraph" w:customStyle="1" w:styleId="60">
    <w:name w:val="Основной текст (6)"/>
    <w:basedOn w:val="a"/>
    <w:link w:val="6"/>
    <w:pPr>
      <w:spacing w:line="274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3">
    <w:name w:val="Заголовок №2"/>
    <w:basedOn w:val="a"/>
    <w:link w:val="22"/>
    <w:pPr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66"/>
      <w:szCs w:val="66"/>
    </w:rPr>
  </w:style>
  <w:style w:type="paragraph" w:customStyle="1" w:styleId="70">
    <w:name w:val="Основной текст (7)"/>
    <w:basedOn w:val="a"/>
    <w:link w:val="7"/>
    <w:pPr>
      <w:spacing w:before="240" w:line="600" w:lineRule="exact"/>
      <w:jc w:val="center"/>
    </w:pPr>
    <w:rPr>
      <w:rFonts w:ascii="Times New Roman" w:eastAsia="Times New Roman" w:hAnsi="Times New Roman" w:cs="Times New Roman"/>
      <w:b/>
      <w:bCs/>
      <w:spacing w:val="1"/>
      <w:sz w:val="48"/>
      <w:szCs w:val="48"/>
    </w:rPr>
  </w:style>
  <w:style w:type="paragraph" w:customStyle="1" w:styleId="33">
    <w:name w:val="Заголовок №3"/>
    <w:basedOn w:val="a"/>
    <w:link w:val="32"/>
    <w:pPr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customStyle="1" w:styleId="24">
    <w:name w:val="Основной текст2"/>
    <w:basedOn w:val="a"/>
    <w:link w:val="a8"/>
    <w:pPr>
      <w:spacing w:before="30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Title"/>
    <w:basedOn w:val="a"/>
    <w:link w:val="aa"/>
    <w:qFormat/>
    <w:rsid w:val="000E4DF7"/>
    <w:pPr>
      <w:widowControl/>
      <w:jc w:val="center"/>
    </w:pPr>
    <w:rPr>
      <w:rFonts w:ascii="Arial Black" w:eastAsia="Times New Roman" w:hAnsi="Arial Black" w:cs="Times New Roman"/>
      <w:color w:val="auto"/>
      <w:sz w:val="28"/>
      <w:lang w:bidi="ar-SA"/>
    </w:rPr>
  </w:style>
  <w:style w:type="character" w:customStyle="1" w:styleId="aa">
    <w:name w:val="Название Знак"/>
    <w:basedOn w:val="a0"/>
    <w:link w:val="a9"/>
    <w:rsid w:val="000E4DF7"/>
    <w:rPr>
      <w:rFonts w:ascii="Arial Black" w:eastAsia="Times New Roman" w:hAnsi="Arial Black" w:cs="Times New Roman"/>
      <w:sz w:val="28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0E4DF7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0E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5</cp:revision>
  <dcterms:created xsi:type="dcterms:W3CDTF">2017-05-17T19:30:00Z</dcterms:created>
  <dcterms:modified xsi:type="dcterms:W3CDTF">2017-06-21T12:32:00Z</dcterms:modified>
</cp:coreProperties>
</file>